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61F6B" w14:textId="77777777" w:rsidR="00B742B7" w:rsidRPr="00656427" w:rsidRDefault="00B742B7" w:rsidP="00B742B7">
      <w:pPr>
        <w:keepNext/>
        <w:spacing w:after="0" w:line="240" w:lineRule="auto"/>
        <w:jc w:val="center"/>
        <w:outlineLvl w:val="0"/>
        <w:rPr>
          <w:rFonts w:ascii="Calibri" w:eastAsia="Times New Roman" w:hAnsi="Calibri"/>
          <w:b/>
          <w:iCs/>
          <w:sz w:val="22"/>
          <w:szCs w:val="22"/>
          <w:lang w:val="en-GB"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656427">
        <w:rPr>
          <w:rFonts w:ascii="opensans-regular-webfont" w:hAnsi="opensans-regular-webfont"/>
          <w:noProof/>
          <w:sz w:val="22"/>
          <w:szCs w:val="22"/>
          <w:lang w:val="en-GB" w:eastAsia="en-US"/>
        </w:rPr>
        <w:drawing>
          <wp:inline distT="0" distB="0" distL="0" distR="0" wp14:anchorId="51AAB71D" wp14:editId="1D3FC13C">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F20385D" w14:textId="77777777" w:rsidR="00B742B7" w:rsidRPr="00656427" w:rsidRDefault="00B742B7" w:rsidP="00B742B7">
      <w:pPr>
        <w:spacing w:after="0" w:line="240" w:lineRule="auto"/>
        <w:rPr>
          <w:rFonts w:ascii="Calibri" w:eastAsia="Times New Roman" w:hAnsi="Calibri"/>
          <w:sz w:val="22"/>
          <w:szCs w:val="22"/>
          <w:lang w:val="en-GB" w:eastAsia="en-US"/>
        </w:rPr>
      </w:pPr>
    </w:p>
    <w:p w14:paraId="121F4897" w14:textId="77777777" w:rsidR="00B742B7" w:rsidRPr="00656427" w:rsidRDefault="00B742B7" w:rsidP="00B742B7">
      <w:pPr>
        <w:keepNext/>
        <w:overflowPunct w:val="0"/>
        <w:autoSpaceDE w:val="0"/>
        <w:autoSpaceDN w:val="0"/>
        <w:adjustRightInd w:val="0"/>
        <w:spacing w:after="0" w:line="240" w:lineRule="auto"/>
        <w:jc w:val="center"/>
        <w:outlineLvl w:val="1"/>
        <w:rPr>
          <w:rFonts w:ascii="Calibri" w:eastAsia="Times New Roman" w:hAnsi="Calibri"/>
          <w:sz w:val="22"/>
          <w:szCs w:val="22"/>
          <w:lang w:val="en-GB" w:eastAsia="en-US"/>
        </w:rPr>
      </w:pPr>
      <w:r w:rsidRPr="00656427">
        <w:rPr>
          <w:rFonts w:ascii="Calibri" w:eastAsia="Arial Unicode MS" w:hAnsi="Calibri"/>
          <w:b/>
          <w:bCs/>
          <w:sz w:val="22"/>
          <w:szCs w:val="22"/>
          <w:lang w:val="en-GB" w:eastAsia="en-US"/>
        </w:rPr>
        <w:tab/>
      </w:r>
      <w:r w:rsidRPr="00656427">
        <w:rPr>
          <w:rFonts w:ascii="Calibri" w:eastAsia="Arial Unicode MS" w:hAnsi="Calibri"/>
          <w:b/>
          <w:bCs/>
          <w:sz w:val="22"/>
          <w:szCs w:val="22"/>
          <w:lang w:val="en-GB" w:eastAsia="en-US"/>
        </w:rPr>
        <w:tab/>
      </w:r>
    </w:p>
    <w:p w14:paraId="5530859F" w14:textId="77777777" w:rsidR="00B742B7" w:rsidRPr="00656427" w:rsidRDefault="00B742B7" w:rsidP="00B742B7">
      <w:pPr>
        <w:spacing w:after="0" w:line="240" w:lineRule="auto"/>
        <w:rPr>
          <w:rFonts w:ascii="Calibri" w:eastAsia="Times New Roman" w:hAnsi="Calibri"/>
          <w:sz w:val="22"/>
          <w:szCs w:val="22"/>
          <w:lang w:val="en-GB" w:eastAsia="en-US"/>
        </w:rPr>
      </w:pPr>
    </w:p>
    <w:p w14:paraId="039AFBEE" w14:textId="7688782E" w:rsidR="00402691" w:rsidRPr="00656427" w:rsidRDefault="002A32DC" w:rsidP="007A204C">
      <w:pPr>
        <w:keepNext/>
        <w:spacing w:after="0" w:line="240" w:lineRule="auto"/>
        <w:jc w:val="center"/>
        <w:outlineLvl w:val="0"/>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t>ADS-B EXTENDED SQUITTER NON-TRANSPONDER DEVICE</w:t>
      </w:r>
      <w:r w:rsidR="001F785A">
        <w:rPr>
          <w:rFonts w:ascii="Calibri" w:eastAsia="Times New Roman" w:hAnsi="Calibri"/>
          <w:b/>
          <w:bCs/>
          <w:sz w:val="22"/>
          <w:szCs w:val="22"/>
          <w:lang w:val="en-GB" w:eastAsia="en-US"/>
        </w:rPr>
        <w:t>S</w:t>
      </w:r>
      <w:r w:rsidRPr="00656427">
        <w:rPr>
          <w:rFonts w:ascii="Calibri" w:eastAsia="Times New Roman" w:hAnsi="Calibri"/>
          <w:b/>
          <w:bCs/>
          <w:sz w:val="22"/>
          <w:szCs w:val="22"/>
          <w:lang w:val="en-GB" w:eastAsia="en-US"/>
        </w:rPr>
        <w:t xml:space="preserve"> FOR GROUND VEHICLE SURVEILLANCE</w:t>
      </w:r>
    </w:p>
    <w:bookmarkEnd w:id="0"/>
    <w:bookmarkEnd w:id="1"/>
    <w:bookmarkEnd w:id="2"/>
    <w:bookmarkEnd w:id="3"/>
    <w:bookmarkEnd w:id="4"/>
    <w:bookmarkEnd w:id="5"/>
    <w:bookmarkEnd w:id="6"/>
    <w:bookmarkEnd w:id="7"/>
    <w:p w14:paraId="7047EA67" w14:textId="2ED694BE" w:rsidR="00B742B7" w:rsidRPr="00656427" w:rsidRDefault="002A32DC" w:rsidP="007A204C">
      <w:pPr>
        <w:spacing w:after="0" w:line="240" w:lineRule="auto"/>
        <w:jc w:val="center"/>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t>TECHNICAL SPECIFICATION</w:t>
      </w:r>
    </w:p>
    <w:p w14:paraId="7EDBE42B" w14:textId="77777777" w:rsidR="00DF04B5" w:rsidRPr="00656427" w:rsidRDefault="00DF04B5" w:rsidP="00B742B7">
      <w:pPr>
        <w:spacing w:after="0" w:line="240" w:lineRule="auto"/>
        <w:rPr>
          <w:rFonts w:ascii="Calibri" w:eastAsia="Times New Roman" w:hAnsi="Calibri"/>
          <w:snapToGrid w:val="0"/>
          <w:sz w:val="22"/>
          <w:szCs w:val="22"/>
          <w:lang w:val="en-GB" w:eastAsia="en-US"/>
        </w:rPr>
      </w:pPr>
    </w:p>
    <w:p w14:paraId="34E0F8C6" w14:textId="6F70FEB4" w:rsidR="00B742B7" w:rsidRPr="00656427" w:rsidRDefault="002A32DC" w:rsidP="003A2F11">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bCs/>
          <w:sz w:val="22"/>
          <w:szCs w:val="22"/>
          <w:lang w:val="en-GB" w:eastAsia="en-US"/>
        </w:rPr>
        <w:t>DEFINITIONS</w:t>
      </w:r>
    </w:p>
    <w:p w14:paraId="35B49CDF" w14:textId="72A4E156" w:rsidR="00B742B7" w:rsidRPr="00656427" w:rsidRDefault="002A32DC" w:rsidP="003A2F11">
      <w:pPr>
        <w:numPr>
          <w:ilvl w:val="0"/>
          <w:numId w:val="2"/>
        </w:numPr>
        <w:tabs>
          <w:tab w:val="left" w:pos="993"/>
          <w:tab w:val="left" w:pos="1134"/>
        </w:tabs>
        <w:spacing w:after="0" w:line="240" w:lineRule="auto"/>
        <w:ind w:left="0" w:firstLine="851"/>
        <w:jc w:val="both"/>
        <w:rPr>
          <w:rFonts w:ascii="Calibri" w:eastAsia="Times New Roman" w:hAnsi="Calibri"/>
          <w:bCs/>
          <w:sz w:val="22"/>
          <w:szCs w:val="22"/>
          <w:lang w:val="en-GB" w:eastAsia="en-US"/>
        </w:rPr>
      </w:pPr>
      <w:r w:rsidRPr="00656427">
        <w:rPr>
          <w:rFonts w:ascii="Calibri" w:eastAsia="Times New Roman" w:hAnsi="Calibri"/>
          <w:bCs/>
          <w:sz w:val="22"/>
          <w:szCs w:val="22"/>
          <w:lang w:val="en-GB" w:eastAsia="en-US"/>
        </w:rPr>
        <w:t>Definitions used in the technical specification</w:t>
      </w:r>
      <w:r w:rsidR="00B742B7" w:rsidRPr="00656427">
        <w:rPr>
          <w:rFonts w:ascii="Calibri" w:eastAsia="Times New Roman" w:hAnsi="Calibri"/>
          <w:bCs/>
          <w:sz w:val="22"/>
          <w:szCs w:val="22"/>
          <w:lang w:val="en-GB" w:eastAsia="en-US"/>
        </w:rPr>
        <w:t>:</w:t>
      </w:r>
    </w:p>
    <w:p w14:paraId="6CF2E1CA" w14:textId="694FF428" w:rsidR="00B742B7" w:rsidRPr="00656427" w:rsidRDefault="002A32DC" w:rsidP="003A2F11">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Supplier</w:t>
      </w:r>
      <w:r w:rsidR="00B742B7" w:rsidRPr="00656427">
        <w:rPr>
          <w:rFonts w:ascii="Calibri" w:eastAsia="Times New Roman" w:hAnsi="Calibri"/>
          <w:bCs/>
          <w:sz w:val="22"/>
          <w:szCs w:val="22"/>
          <w:lang w:val="en-GB" w:eastAsia="en-US"/>
        </w:rPr>
        <w:t xml:space="preserve"> – </w:t>
      </w:r>
      <w:r w:rsidR="007A109B" w:rsidRPr="00656427">
        <w:rPr>
          <w:rFonts w:ascii="Calibri" w:eastAsia="Times New Roman" w:hAnsi="Calibri"/>
          <w:bCs/>
          <w:sz w:val="22"/>
          <w:szCs w:val="22"/>
          <w:lang w:val="en-GB" w:eastAsia="en-US"/>
        </w:rPr>
        <w:t>The participant whose bid for the procurement will be recognized as the winner in accordance with the procedure established in the procurement conditions and with whom the Contract will be concluded.</w:t>
      </w:r>
    </w:p>
    <w:p w14:paraId="3CCCE6DD" w14:textId="0FD6DEC0" w:rsidR="00B742B7" w:rsidRPr="00656427" w:rsidRDefault="002A32DC" w:rsidP="003A2F11">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Purchaser</w:t>
      </w:r>
      <w:r w:rsidR="00B742B7" w:rsidRPr="00656427">
        <w:rPr>
          <w:rFonts w:ascii="Calibri" w:eastAsia="Times New Roman" w:hAnsi="Calibri"/>
          <w:bCs/>
          <w:sz w:val="22"/>
          <w:szCs w:val="22"/>
          <w:lang w:val="en-GB" w:eastAsia="en-US"/>
        </w:rPr>
        <w:t xml:space="preserve"> – </w:t>
      </w:r>
      <w:r w:rsidRPr="00656427">
        <w:rPr>
          <w:rFonts w:ascii="Calibri" w:eastAsia="Times New Roman" w:hAnsi="Calibri"/>
          <w:bCs/>
          <w:sz w:val="22"/>
          <w:szCs w:val="22"/>
          <w:lang w:val="en-GB" w:eastAsia="en-US"/>
        </w:rPr>
        <w:t>AB</w:t>
      </w:r>
      <w:r w:rsidR="00B742B7" w:rsidRPr="00656427">
        <w:rPr>
          <w:rFonts w:ascii="Calibri" w:eastAsia="Times New Roman" w:hAnsi="Calibri"/>
          <w:bCs/>
          <w:sz w:val="22"/>
          <w:szCs w:val="22"/>
          <w:lang w:val="en-GB" w:eastAsia="en-US"/>
        </w:rPr>
        <w:t xml:space="preserve"> </w:t>
      </w:r>
      <w:r w:rsidR="00364452" w:rsidRPr="00656427">
        <w:rPr>
          <w:rFonts w:ascii="Calibri" w:eastAsia="Times New Roman" w:hAnsi="Calibri"/>
          <w:bCs/>
          <w:sz w:val="22"/>
          <w:szCs w:val="22"/>
          <w:lang w:val="en-GB" w:eastAsia="en-US"/>
        </w:rPr>
        <w:t>„</w:t>
      </w:r>
      <w:r w:rsidR="00B742B7" w:rsidRPr="00656427">
        <w:rPr>
          <w:rFonts w:ascii="Calibri" w:eastAsia="Times New Roman" w:hAnsi="Calibri"/>
          <w:bCs/>
          <w:sz w:val="22"/>
          <w:szCs w:val="22"/>
          <w:lang w:val="en-GB" w:eastAsia="en-US"/>
        </w:rPr>
        <w:t>Oro navigacija</w:t>
      </w:r>
      <w:r w:rsidR="000D7983" w:rsidRPr="00656427">
        <w:rPr>
          <w:rFonts w:ascii="Calibri" w:eastAsia="Times New Roman" w:hAnsi="Calibri"/>
          <w:bCs/>
          <w:sz w:val="22"/>
          <w:szCs w:val="22"/>
          <w:lang w:val="en-GB" w:eastAsia="en-US"/>
        </w:rPr>
        <w:t>“</w:t>
      </w:r>
      <w:r w:rsidR="00B742B7" w:rsidRPr="00656427">
        <w:rPr>
          <w:rFonts w:ascii="Calibri" w:eastAsia="Times New Roman" w:hAnsi="Calibri"/>
          <w:bCs/>
          <w:sz w:val="22"/>
          <w:szCs w:val="22"/>
          <w:lang w:val="en-GB" w:eastAsia="en-US"/>
        </w:rPr>
        <w:t>.</w:t>
      </w:r>
    </w:p>
    <w:p w14:paraId="1BC17618" w14:textId="1DD14AEB" w:rsidR="00B742B7" w:rsidRPr="00656427" w:rsidRDefault="007A109B" w:rsidP="003A2F11">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Contract</w:t>
      </w:r>
      <w:r w:rsidR="00B742B7" w:rsidRPr="00656427">
        <w:rPr>
          <w:rFonts w:ascii="Calibri" w:eastAsia="Times New Roman" w:hAnsi="Calibri"/>
          <w:bCs/>
          <w:sz w:val="22"/>
          <w:szCs w:val="22"/>
          <w:lang w:val="en-GB" w:eastAsia="en-US"/>
        </w:rPr>
        <w:t xml:space="preserve"> – </w:t>
      </w:r>
      <w:r w:rsidRPr="00656427">
        <w:rPr>
          <w:rFonts w:ascii="Calibri" w:eastAsia="Times New Roman" w:hAnsi="Calibri"/>
          <w:bCs/>
          <w:sz w:val="22"/>
          <w:szCs w:val="22"/>
          <w:lang w:val="en-GB" w:eastAsia="en-US"/>
        </w:rPr>
        <w:t xml:space="preserve">A contract for the purchase and sale of goods, signed between the Suppler and the Purchaser. </w:t>
      </w:r>
    </w:p>
    <w:p w14:paraId="67DC26F8" w14:textId="0BB58A47" w:rsidR="00B742B7" w:rsidRPr="00656427" w:rsidRDefault="002A32DC" w:rsidP="003A2F11">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Product</w:t>
      </w:r>
      <w:r w:rsidR="00B742B7" w:rsidRPr="00656427">
        <w:rPr>
          <w:rFonts w:ascii="Calibri" w:eastAsia="Times New Roman" w:hAnsi="Calibri"/>
          <w:b/>
          <w:bCs/>
          <w:sz w:val="22"/>
          <w:szCs w:val="22"/>
          <w:lang w:val="en-GB" w:eastAsia="en-US"/>
        </w:rPr>
        <w:t xml:space="preserve"> </w:t>
      </w:r>
      <w:r w:rsidR="00B742B7" w:rsidRPr="00656427">
        <w:rPr>
          <w:rFonts w:ascii="Calibri" w:eastAsia="Times New Roman" w:hAnsi="Calibri"/>
          <w:bCs/>
          <w:sz w:val="22"/>
          <w:szCs w:val="22"/>
          <w:lang w:val="en-GB" w:eastAsia="en-US"/>
        </w:rPr>
        <w:t xml:space="preserve">– </w:t>
      </w:r>
      <w:r w:rsidR="007A109B" w:rsidRPr="00656427">
        <w:rPr>
          <w:rFonts w:ascii="Calibri" w:eastAsia="Times New Roman" w:hAnsi="Calibri"/>
          <w:bCs/>
          <w:sz w:val="22"/>
          <w:szCs w:val="22"/>
          <w:lang w:val="en-GB" w:eastAsia="en-US"/>
        </w:rPr>
        <w:t>A non-transponder device, used for ground vehicle surveillance.</w:t>
      </w:r>
    </w:p>
    <w:p w14:paraId="03CFF767" w14:textId="21A6720E" w:rsidR="00B742B7" w:rsidRPr="00656427" w:rsidRDefault="002A32DC" w:rsidP="003A2F11">
      <w:pPr>
        <w:spacing w:after="0" w:line="240" w:lineRule="auto"/>
        <w:ind w:firstLine="851"/>
        <w:jc w:val="both"/>
        <w:rPr>
          <w:rFonts w:ascii="Calibri" w:eastAsia="Times New Roman" w:hAnsi="Calibri"/>
          <w:bCs/>
          <w:i/>
          <w:sz w:val="22"/>
          <w:szCs w:val="22"/>
          <w:lang w:val="en-GB" w:eastAsia="en-US"/>
        </w:rPr>
      </w:pPr>
      <w:r w:rsidRPr="00656427">
        <w:rPr>
          <w:rFonts w:ascii="Calibri" w:eastAsia="Times New Roman" w:hAnsi="Calibri"/>
          <w:b/>
          <w:bCs/>
          <w:sz w:val="22"/>
          <w:szCs w:val="22"/>
          <w:lang w:val="en-GB" w:eastAsia="en-US"/>
        </w:rPr>
        <w:t>Other products</w:t>
      </w:r>
      <w:r w:rsidR="00B742B7" w:rsidRPr="00656427">
        <w:rPr>
          <w:rFonts w:ascii="Calibri" w:eastAsia="Times New Roman" w:hAnsi="Calibri"/>
          <w:b/>
          <w:bCs/>
          <w:sz w:val="22"/>
          <w:szCs w:val="22"/>
          <w:lang w:val="en-GB" w:eastAsia="en-US"/>
        </w:rPr>
        <w:t xml:space="preserve"> </w:t>
      </w:r>
      <w:r w:rsidR="00B742B7" w:rsidRPr="00656427">
        <w:rPr>
          <w:rFonts w:ascii="Calibri" w:eastAsia="Times New Roman" w:hAnsi="Calibri"/>
          <w:bCs/>
          <w:sz w:val="22"/>
          <w:szCs w:val="22"/>
          <w:lang w:val="en-GB" w:eastAsia="en-US"/>
        </w:rPr>
        <w:t xml:space="preserve">– </w:t>
      </w:r>
      <w:r w:rsidR="007A109B" w:rsidRPr="00656427">
        <w:rPr>
          <w:rFonts w:ascii="Calibri" w:eastAsia="Times New Roman" w:hAnsi="Calibri"/>
          <w:bCs/>
          <w:sz w:val="22"/>
          <w:szCs w:val="22"/>
          <w:lang w:val="en-GB" w:eastAsia="en-US"/>
        </w:rPr>
        <w:t>products not listed in the technical specification, but similar in functional purpose to the Goods specified in this technical specification. All conditions set out in this technical specification and the Agreement shall apply to other goods, unless expressly stated otherwise.</w:t>
      </w:r>
    </w:p>
    <w:p w14:paraId="5C52CED5" w14:textId="3B2535B6" w:rsidR="00B742B7" w:rsidRPr="00656427" w:rsidRDefault="002A32DC" w:rsidP="003A2F11">
      <w:pPr>
        <w:spacing w:after="0" w:line="240" w:lineRule="auto"/>
        <w:ind w:firstLine="851"/>
        <w:jc w:val="both"/>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t>Order</w:t>
      </w:r>
      <w:r w:rsidR="00B742B7" w:rsidRPr="00656427">
        <w:rPr>
          <w:rFonts w:ascii="Calibri" w:eastAsia="Times New Roman" w:hAnsi="Calibri"/>
          <w:b/>
          <w:bCs/>
          <w:sz w:val="22"/>
          <w:szCs w:val="22"/>
          <w:lang w:val="en-GB" w:eastAsia="en-US"/>
        </w:rPr>
        <w:t xml:space="preserve"> </w:t>
      </w:r>
      <w:r w:rsidR="00B742B7" w:rsidRPr="00656427">
        <w:rPr>
          <w:rFonts w:ascii="Calibri" w:eastAsia="Times New Roman" w:hAnsi="Calibri"/>
          <w:bCs/>
          <w:sz w:val="22"/>
          <w:szCs w:val="22"/>
          <w:lang w:val="en-GB" w:eastAsia="en-US"/>
        </w:rPr>
        <w:t>–</w:t>
      </w:r>
      <w:r w:rsidR="007A109B" w:rsidRPr="00656427">
        <w:rPr>
          <w:rFonts w:ascii="Calibri" w:eastAsia="Times New Roman" w:hAnsi="Calibri"/>
          <w:bCs/>
          <w:sz w:val="22"/>
          <w:szCs w:val="22"/>
          <w:lang w:val="en-GB" w:eastAsia="en-US"/>
        </w:rPr>
        <w:t>A written order for Goods to the Supplier</w:t>
      </w:r>
      <w:r w:rsidR="007A109B" w:rsidRPr="00656427">
        <w:rPr>
          <w:rFonts w:ascii="Calibri" w:eastAsia="Times New Roman" w:hAnsi="Calibri"/>
          <w:b/>
          <w:sz w:val="22"/>
          <w:szCs w:val="22"/>
          <w:lang w:val="en-GB" w:eastAsia="en-US"/>
        </w:rPr>
        <w:t xml:space="preserve"> </w:t>
      </w:r>
      <w:r w:rsidR="007A109B" w:rsidRPr="00656427">
        <w:rPr>
          <w:rFonts w:ascii="Calibri" w:eastAsia="Times New Roman" w:hAnsi="Calibri"/>
          <w:bCs/>
          <w:sz w:val="22"/>
          <w:szCs w:val="22"/>
          <w:lang w:val="en-GB" w:eastAsia="en-US"/>
        </w:rPr>
        <w:t>submitted by the Purchaser, which specifies the Goods to be ordered, their quantity, delivery address, etc.</w:t>
      </w:r>
    </w:p>
    <w:p w14:paraId="7248B2A6" w14:textId="6AC5E858" w:rsidR="00224ACD" w:rsidRPr="00656427" w:rsidRDefault="00180FE0" w:rsidP="003A2F11">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sz w:val="22"/>
          <w:szCs w:val="22"/>
          <w:lang w:val="en-GB" w:eastAsia="en-US"/>
        </w:rPr>
        <w:t>THE OBJECT OF PURCHASE</w:t>
      </w:r>
    </w:p>
    <w:p w14:paraId="4A198090" w14:textId="7A2A198C" w:rsidR="00B742B7" w:rsidRPr="00656427" w:rsidRDefault="00224ACD" w:rsidP="003A2F11">
      <w:pPr>
        <w:spacing w:after="0" w:line="240" w:lineRule="auto"/>
        <w:ind w:firstLine="851"/>
        <w:jc w:val="both"/>
        <w:rPr>
          <w:rFonts w:asciiTheme="minorHAnsi" w:hAnsiTheme="minorHAnsi" w:cstheme="minorHAnsi"/>
          <w:sz w:val="22"/>
          <w:szCs w:val="22"/>
          <w:lang w:val="en-GB"/>
        </w:rPr>
      </w:pPr>
      <w:r w:rsidRPr="00656427">
        <w:rPr>
          <w:rFonts w:asciiTheme="minorHAnsi" w:eastAsia="Times New Roman" w:hAnsiTheme="minorHAnsi" w:cstheme="minorHAnsi"/>
          <w:bCs/>
          <w:sz w:val="22"/>
          <w:szCs w:val="22"/>
          <w:lang w:val="en-GB" w:eastAsia="en-US"/>
        </w:rPr>
        <w:t>2.</w:t>
      </w:r>
      <w:r w:rsidR="00861C37" w:rsidRPr="00656427">
        <w:rPr>
          <w:rFonts w:asciiTheme="minorHAnsi" w:hAnsiTheme="minorHAnsi" w:cstheme="minorHAnsi"/>
          <w:sz w:val="22"/>
          <w:szCs w:val="22"/>
          <w:lang w:val="en-GB"/>
        </w:rPr>
        <w:t xml:space="preserve"> </w:t>
      </w:r>
      <w:r w:rsidR="007A109B" w:rsidRPr="00656427">
        <w:rPr>
          <w:rFonts w:asciiTheme="minorHAnsi" w:hAnsiTheme="minorHAnsi" w:cstheme="minorHAnsi"/>
          <w:sz w:val="22"/>
          <w:szCs w:val="22"/>
          <w:lang w:val="en-GB"/>
        </w:rPr>
        <w:t xml:space="preserve">Devices for </w:t>
      </w:r>
      <w:r w:rsidR="00DC4254" w:rsidRPr="00DC4254">
        <w:rPr>
          <w:rFonts w:asciiTheme="minorHAnsi" w:hAnsiTheme="minorHAnsi" w:cstheme="minorHAnsi"/>
          <w:sz w:val="22"/>
          <w:szCs w:val="22"/>
          <w:lang w:val="en-GB"/>
        </w:rPr>
        <w:t xml:space="preserve">tracking </w:t>
      </w:r>
      <w:r w:rsidR="007A109B" w:rsidRPr="00656427">
        <w:rPr>
          <w:rFonts w:asciiTheme="minorHAnsi" w:hAnsiTheme="minorHAnsi" w:cstheme="minorHAnsi"/>
          <w:sz w:val="22"/>
          <w:szCs w:val="22"/>
          <w:lang w:val="en-GB"/>
        </w:rPr>
        <w:t>the ground position of vehicles (ADS-B extended "squitter") are being purchased, which are necessary to ensure safe ground vehicle traffic in the airport territory and the maneuvering area.</w:t>
      </w:r>
    </w:p>
    <w:p w14:paraId="0D26DE4D" w14:textId="32A7E809" w:rsidR="00A450D5" w:rsidRPr="00656427" w:rsidRDefault="00A450D5" w:rsidP="003A2F11">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sz w:val="22"/>
          <w:szCs w:val="22"/>
          <w:lang w:val="en-GB" w:eastAsia="en-US"/>
        </w:rPr>
        <w:t>DESCRIPTION OF GOODS AND SCOPE OF PURCHASE</w:t>
      </w:r>
    </w:p>
    <w:p w14:paraId="13294E75" w14:textId="14C90530" w:rsidR="00CD2DD6" w:rsidRPr="00656427" w:rsidRDefault="00B7267E" w:rsidP="003A2F11">
      <w:pPr>
        <w:spacing w:after="0" w:line="240" w:lineRule="auto"/>
        <w:ind w:firstLine="851"/>
        <w:jc w:val="both"/>
        <w:rPr>
          <w:rFonts w:ascii="Calibri" w:eastAsia="Times New Roman" w:hAnsi="Calibri"/>
          <w:bCs/>
          <w:iCs/>
          <w:spacing w:val="-2"/>
          <w:sz w:val="22"/>
          <w:szCs w:val="22"/>
          <w:lang w:val="en-GB" w:eastAsia="en-US"/>
        </w:rPr>
      </w:pPr>
      <w:r w:rsidRPr="00656427">
        <w:rPr>
          <w:rFonts w:asciiTheme="minorHAnsi" w:eastAsia="Times New Roman" w:hAnsiTheme="minorHAnsi"/>
          <w:bCs/>
          <w:sz w:val="22"/>
          <w:szCs w:val="22"/>
          <w:lang w:val="en-GB" w:eastAsia="en-US"/>
        </w:rPr>
        <w:t>3.</w:t>
      </w:r>
      <w:r w:rsidRPr="00656427">
        <w:rPr>
          <w:rFonts w:eastAsia="Times New Roman"/>
          <w:bCs/>
          <w:sz w:val="24"/>
          <w:szCs w:val="24"/>
          <w:lang w:val="en-GB" w:eastAsia="en-US"/>
        </w:rPr>
        <w:t xml:space="preserve"> </w:t>
      </w:r>
      <w:r w:rsidR="00A450D5" w:rsidRPr="00656427">
        <w:rPr>
          <w:rFonts w:ascii="Calibri" w:eastAsia="Times New Roman" w:hAnsi="Calibri"/>
          <w:bCs/>
          <w:spacing w:val="-2"/>
          <w:sz w:val="22"/>
          <w:szCs w:val="22"/>
          <w:lang w:val="en-GB" w:eastAsia="en-US"/>
        </w:rPr>
        <w:t>Minimum technical requirements for the Goods and the quantity of Goods purchased are specified in Table 1 of this technical specification.</w:t>
      </w:r>
    </w:p>
    <w:p w14:paraId="32B396DA" w14:textId="2A88E607" w:rsidR="002C318F" w:rsidRPr="00656427" w:rsidRDefault="00CD2DD6" w:rsidP="003A2F11">
      <w:pPr>
        <w:spacing w:after="0" w:line="240" w:lineRule="auto"/>
        <w:ind w:firstLine="851"/>
        <w:jc w:val="both"/>
        <w:rPr>
          <w:rFonts w:ascii="Calibri" w:hAnsi="Calibri"/>
          <w:sz w:val="22"/>
          <w:szCs w:val="22"/>
          <w:lang w:val="en-GB" w:eastAsia="en-US"/>
        </w:rPr>
      </w:pPr>
      <w:r w:rsidRPr="00656427">
        <w:rPr>
          <w:rFonts w:asciiTheme="minorHAnsi" w:eastAsia="Times New Roman" w:hAnsiTheme="minorHAnsi" w:cstheme="minorHAnsi"/>
          <w:bCs/>
          <w:sz w:val="22"/>
          <w:szCs w:val="22"/>
          <w:lang w:val="en-GB" w:eastAsia="en-US"/>
        </w:rPr>
        <w:t>4.</w:t>
      </w:r>
      <w:r w:rsidR="00286C52" w:rsidRPr="00656427">
        <w:rPr>
          <w:rFonts w:eastAsia="Times New Roman"/>
          <w:bCs/>
          <w:sz w:val="24"/>
          <w:szCs w:val="24"/>
          <w:lang w:val="en-GB" w:eastAsia="en-US"/>
        </w:rPr>
        <w:t xml:space="preserve"> </w:t>
      </w:r>
      <w:r w:rsidR="00A450D5" w:rsidRPr="00656427">
        <w:rPr>
          <w:rFonts w:ascii="Calibri" w:hAnsi="Calibri"/>
          <w:sz w:val="22"/>
          <w:szCs w:val="22"/>
          <w:lang w:val="en-GB" w:eastAsia="en-US"/>
        </w:rPr>
        <w:t>The goods must be new, unused.</w:t>
      </w:r>
    </w:p>
    <w:p w14:paraId="2EAEF373" w14:textId="15911C4B" w:rsidR="002C318F" w:rsidRPr="00656427" w:rsidRDefault="00A450D5" w:rsidP="003A2F11">
      <w:pPr>
        <w:pStyle w:val="ListParagraph"/>
        <w:numPr>
          <w:ilvl w:val="0"/>
          <w:numId w:val="6"/>
        </w:numPr>
        <w:tabs>
          <w:tab w:val="left" w:pos="993"/>
          <w:tab w:val="left" w:pos="1134"/>
        </w:tabs>
        <w:spacing w:after="0" w:line="240" w:lineRule="auto"/>
        <w:ind w:left="0" w:firstLine="851"/>
        <w:jc w:val="both"/>
        <w:rPr>
          <w:lang w:val="en-GB"/>
        </w:rPr>
      </w:pPr>
      <w:r w:rsidRPr="00656427">
        <w:rPr>
          <w:lang w:val="en-GB"/>
        </w:rPr>
        <w:t>The Goods must be fit for their intended purpose, without any hidden defects in the Goods that would prevent the Goods from being used for their intended purpose or that would reduce the usefulness of the Goods.</w:t>
      </w:r>
    </w:p>
    <w:p w14:paraId="3BFD8C52" w14:textId="77777777" w:rsidR="00A450D5" w:rsidRPr="00656427" w:rsidRDefault="00A450D5" w:rsidP="003A2F11">
      <w:pPr>
        <w:pStyle w:val="ListParagraph"/>
        <w:numPr>
          <w:ilvl w:val="0"/>
          <w:numId w:val="6"/>
        </w:numPr>
        <w:tabs>
          <w:tab w:val="left" w:pos="993"/>
          <w:tab w:val="left" w:pos="1134"/>
        </w:tabs>
        <w:spacing w:after="0" w:line="240" w:lineRule="auto"/>
        <w:ind w:left="0" w:firstLine="851"/>
        <w:jc w:val="both"/>
        <w:rPr>
          <w:lang w:val="en-GB"/>
        </w:rPr>
      </w:pPr>
      <w:r w:rsidRPr="00656427">
        <w:rPr>
          <w:lang w:val="en-GB"/>
        </w:rPr>
        <w:t xml:space="preserve"> The Goods must comply with the standards in force in the Republic of Lithuania and other requirements for such Goods set out in legal acts.</w:t>
      </w:r>
    </w:p>
    <w:p w14:paraId="3861289A" w14:textId="77777777" w:rsidR="002C318F" w:rsidRPr="00656427" w:rsidRDefault="002C318F" w:rsidP="00A450D5">
      <w:pPr>
        <w:spacing w:after="120" w:line="240" w:lineRule="auto"/>
        <w:jc w:val="both"/>
        <w:rPr>
          <w:rFonts w:ascii="Calibri" w:eastAsia="Times New Roman" w:hAnsi="Calibri"/>
          <w:bCs/>
          <w:i/>
          <w:spacing w:val="-2"/>
          <w:sz w:val="22"/>
          <w:szCs w:val="22"/>
          <w:lang w:val="en-GB" w:eastAsia="en-US"/>
        </w:rPr>
      </w:pPr>
    </w:p>
    <w:p w14:paraId="2C328400" w14:textId="77777777" w:rsidR="002C318F" w:rsidRPr="00656427" w:rsidRDefault="002C318F" w:rsidP="00A450D5">
      <w:pPr>
        <w:spacing w:after="120" w:line="240" w:lineRule="auto"/>
        <w:jc w:val="both"/>
        <w:rPr>
          <w:rFonts w:ascii="Calibri" w:eastAsia="Times New Roman" w:hAnsi="Calibri"/>
          <w:bCs/>
          <w:i/>
          <w:spacing w:val="-2"/>
          <w:sz w:val="22"/>
          <w:szCs w:val="22"/>
          <w:lang w:val="en-GB" w:eastAsia="en-US"/>
        </w:rPr>
      </w:pPr>
    </w:p>
    <w:p w14:paraId="51C4076F" w14:textId="6BE9A90F" w:rsidR="002C318F" w:rsidRPr="00656427" w:rsidRDefault="002C318F" w:rsidP="0008547A">
      <w:pPr>
        <w:spacing w:after="120" w:line="240" w:lineRule="auto"/>
        <w:jc w:val="both"/>
        <w:rPr>
          <w:rFonts w:ascii="Calibri" w:eastAsia="Times New Roman" w:hAnsi="Calibri"/>
          <w:bCs/>
          <w:spacing w:val="-2"/>
          <w:sz w:val="22"/>
          <w:szCs w:val="22"/>
          <w:lang w:val="en-GB" w:eastAsia="en-US"/>
        </w:rPr>
      </w:pPr>
    </w:p>
    <w:p w14:paraId="45737A4A" w14:textId="03FDA9FF" w:rsidR="00AB7C06" w:rsidRPr="00656427" w:rsidRDefault="00AB7C06">
      <w:pPr>
        <w:spacing w:after="160" w:line="259" w:lineRule="auto"/>
        <w:rPr>
          <w:rFonts w:ascii="Calibri" w:eastAsia="Times New Roman" w:hAnsi="Calibri"/>
          <w:bCs/>
          <w:spacing w:val="-2"/>
          <w:sz w:val="22"/>
          <w:szCs w:val="22"/>
          <w:lang w:val="en-GB" w:eastAsia="en-US"/>
        </w:rPr>
      </w:pPr>
      <w:r w:rsidRPr="00656427">
        <w:rPr>
          <w:rFonts w:ascii="Calibri" w:eastAsia="Times New Roman" w:hAnsi="Calibri"/>
          <w:bCs/>
          <w:spacing w:val="-2"/>
          <w:sz w:val="22"/>
          <w:szCs w:val="22"/>
          <w:lang w:val="en-GB" w:eastAsia="en-US"/>
        </w:rPr>
        <w:br w:type="page"/>
      </w:r>
    </w:p>
    <w:p w14:paraId="4BD88009" w14:textId="6D2DC5E8" w:rsidR="00000D20" w:rsidRPr="00656427" w:rsidRDefault="00000D20" w:rsidP="00000D20">
      <w:pPr>
        <w:spacing w:after="0" w:line="240" w:lineRule="auto"/>
        <w:jc w:val="both"/>
        <w:rPr>
          <w:rFonts w:ascii="Calibri" w:eastAsia="Times New Roman" w:hAnsi="Calibri"/>
          <w:bCs/>
          <w:spacing w:val="-2"/>
          <w:sz w:val="22"/>
          <w:szCs w:val="22"/>
          <w:lang w:val="en-GB" w:eastAsia="en-US"/>
        </w:rPr>
      </w:pPr>
      <w:r w:rsidRPr="00656427">
        <w:rPr>
          <w:rFonts w:ascii="Calibri" w:eastAsia="Times New Roman" w:hAnsi="Calibri"/>
          <w:b/>
          <w:spacing w:val="-2"/>
          <w:sz w:val="22"/>
          <w:szCs w:val="22"/>
          <w:lang w:val="en-GB" w:eastAsia="en-US"/>
        </w:rPr>
        <w:lastRenderedPageBreak/>
        <w:t>Table 1</w:t>
      </w:r>
      <w:r w:rsidR="00B742B7" w:rsidRPr="00656427">
        <w:rPr>
          <w:rFonts w:ascii="Calibri" w:eastAsia="Times New Roman" w:hAnsi="Calibri"/>
          <w:b/>
          <w:spacing w:val="-2"/>
          <w:sz w:val="22"/>
          <w:szCs w:val="22"/>
          <w:lang w:val="en-GB" w:eastAsia="en-US"/>
        </w:rPr>
        <w:t>.</w:t>
      </w:r>
      <w:r w:rsidR="00B742B7" w:rsidRPr="00656427">
        <w:rPr>
          <w:rFonts w:ascii="Calibri" w:eastAsia="Times New Roman" w:hAnsi="Calibri"/>
          <w:bCs/>
          <w:spacing w:val="-2"/>
          <w:sz w:val="22"/>
          <w:szCs w:val="22"/>
          <w:lang w:val="en-GB" w:eastAsia="en-US"/>
        </w:rPr>
        <w:t xml:space="preserve"> </w:t>
      </w:r>
      <w:r w:rsidRPr="00656427">
        <w:rPr>
          <w:rFonts w:ascii="Calibri" w:eastAsia="Times New Roman" w:hAnsi="Calibri"/>
          <w:bCs/>
          <w:spacing w:val="-2"/>
          <w:sz w:val="22"/>
          <w:szCs w:val="22"/>
          <w:lang w:val="en-GB" w:eastAsia="en-US"/>
        </w:rPr>
        <w:t xml:space="preserve">Minimum technical requirements for a vehicle ground position </w:t>
      </w:r>
      <w:r w:rsidR="00EE1727" w:rsidRPr="00656427">
        <w:rPr>
          <w:rFonts w:ascii="Calibri" w:eastAsia="Times New Roman" w:hAnsi="Calibri"/>
          <w:bCs/>
          <w:spacing w:val="-2"/>
          <w:sz w:val="22"/>
          <w:szCs w:val="22"/>
          <w:lang w:val="en-GB" w:eastAsia="en-US"/>
        </w:rPr>
        <w:t>surveillance</w:t>
      </w:r>
      <w:r w:rsidRPr="00656427">
        <w:rPr>
          <w:rFonts w:ascii="Calibri" w:eastAsia="Times New Roman" w:hAnsi="Calibri"/>
          <w:bCs/>
          <w:spacing w:val="-2"/>
          <w:sz w:val="22"/>
          <w:szCs w:val="22"/>
          <w:lang w:val="en-GB" w:eastAsia="en-US"/>
        </w:rPr>
        <w:t xml:space="preserve"> device</w:t>
      </w:r>
    </w:p>
    <w:tbl>
      <w:tblPr>
        <w:tblStyle w:val="TableGrid"/>
        <w:tblW w:w="0" w:type="auto"/>
        <w:jc w:val="center"/>
        <w:tblLook w:val="04A0" w:firstRow="1" w:lastRow="0" w:firstColumn="1" w:lastColumn="0" w:noHBand="0" w:noVBand="1"/>
      </w:tblPr>
      <w:tblGrid>
        <w:gridCol w:w="1271"/>
        <w:gridCol w:w="8357"/>
      </w:tblGrid>
      <w:tr w:rsidR="00656427" w:rsidRPr="00656427" w14:paraId="69C811DA" w14:textId="77777777" w:rsidTr="00A449F7">
        <w:trPr>
          <w:jc w:val="center"/>
        </w:trPr>
        <w:tc>
          <w:tcPr>
            <w:tcW w:w="1271" w:type="dxa"/>
            <w:vAlign w:val="center"/>
          </w:tcPr>
          <w:p w14:paraId="7DBDEFA9" w14:textId="676BCE99" w:rsidR="00AB7C06" w:rsidRPr="00656427" w:rsidRDefault="00A449F7" w:rsidP="00A449F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w:t>
            </w:r>
          </w:p>
        </w:tc>
        <w:tc>
          <w:tcPr>
            <w:tcW w:w="8357" w:type="dxa"/>
          </w:tcPr>
          <w:p w14:paraId="7AA01164" w14:textId="4A21B59B" w:rsidR="00AB7C06" w:rsidRPr="00656427" w:rsidRDefault="00000D20" w:rsidP="00AB7C06">
            <w:pPr>
              <w:spacing w:after="0" w:line="240" w:lineRule="auto"/>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General requirements:</w:t>
            </w:r>
          </w:p>
        </w:tc>
      </w:tr>
      <w:tr w:rsidR="00656427" w:rsidRPr="00656427" w14:paraId="3EB3B513" w14:textId="77777777" w:rsidTr="00A449F7">
        <w:trPr>
          <w:jc w:val="center"/>
        </w:trPr>
        <w:tc>
          <w:tcPr>
            <w:tcW w:w="1271" w:type="dxa"/>
            <w:vAlign w:val="center"/>
          </w:tcPr>
          <w:p w14:paraId="3B61C105" w14:textId="5A3CFE9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1.1</w:t>
            </w:r>
          </w:p>
        </w:tc>
        <w:tc>
          <w:tcPr>
            <w:tcW w:w="8357" w:type="dxa"/>
          </w:tcPr>
          <w:p w14:paraId="3036BB14" w14:textId="081F40B7" w:rsidR="00000D20" w:rsidRPr="00656427" w:rsidRDefault="00000D20" w:rsidP="00000D20">
            <w:pPr>
              <w:spacing w:after="0" w:line="240" w:lineRule="auto"/>
              <w:rPr>
                <w:rFonts w:asciiTheme="minorHAnsi" w:eastAsia="Times New Roman" w:hAnsiTheme="minorHAnsi" w:cstheme="minorHAnsi"/>
                <w:bCs/>
                <w:i/>
                <w:iCs/>
                <w:sz w:val="22"/>
                <w:szCs w:val="22"/>
                <w:lang w:val="en-GB" w:eastAsia="en-US"/>
              </w:rPr>
            </w:pPr>
            <w:r w:rsidRPr="00656427">
              <w:rPr>
                <w:rFonts w:asciiTheme="minorHAnsi" w:hAnsiTheme="minorHAnsi" w:cstheme="minorHAnsi"/>
                <w:sz w:val="22"/>
                <w:szCs w:val="22"/>
                <w:lang w:val="en-GB"/>
              </w:rPr>
              <w:t>Transferred information: ADS-B 1090MHz extended „squitter“ (Broadcast of automatic dependent surveillance monitoring information)</w:t>
            </w:r>
          </w:p>
        </w:tc>
      </w:tr>
      <w:tr w:rsidR="00656427" w:rsidRPr="00656427" w14:paraId="708EA89F" w14:textId="77777777" w:rsidTr="00A449F7">
        <w:trPr>
          <w:jc w:val="center"/>
        </w:trPr>
        <w:tc>
          <w:tcPr>
            <w:tcW w:w="1271" w:type="dxa"/>
            <w:vAlign w:val="center"/>
          </w:tcPr>
          <w:p w14:paraId="0F366655" w14:textId="41FB3012"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1.2</w:t>
            </w:r>
          </w:p>
        </w:tc>
        <w:tc>
          <w:tcPr>
            <w:tcW w:w="8357" w:type="dxa"/>
          </w:tcPr>
          <w:p w14:paraId="350088D8" w14:textId="6DE33769"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The devices are adapted for use at the airport territory and its maneuvering area.</w:t>
            </w:r>
          </w:p>
        </w:tc>
      </w:tr>
      <w:tr w:rsidR="00656427" w:rsidRPr="00656427" w14:paraId="396ABB86" w14:textId="77777777" w:rsidTr="00A449F7">
        <w:trPr>
          <w:jc w:val="center"/>
        </w:trPr>
        <w:tc>
          <w:tcPr>
            <w:tcW w:w="1271" w:type="dxa"/>
            <w:vAlign w:val="center"/>
          </w:tcPr>
          <w:p w14:paraId="2BE7DA04" w14:textId="60C1AD7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1.3</w:t>
            </w:r>
          </w:p>
        </w:tc>
        <w:tc>
          <w:tcPr>
            <w:tcW w:w="8357" w:type="dxa"/>
          </w:tcPr>
          <w:p w14:paraId="78A3A7D6" w14:textId="4A871504"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The unit should have an external, fixed by magnet or an internal antenna</w:t>
            </w:r>
          </w:p>
        </w:tc>
      </w:tr>
      <w:tr w:rsidR="00656427" w:rsidRPr="00656427" w14:paraId="2DAC087A" w14:textId="77777777" w:rsidTr="00A449F7">
        <w:trPr>
          <w:jc w:val="center"/>
        </w:trPr>
        <w:tc>
          <w:tcPr>
            <w:tcW w:w="1271" w:type="dxa"/>
            <w:vAlign w:val="center"/>
          </w:tcPr>
          <w:p w14:paraId="4EA8C40B" w14:textId="4DF9EA9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1.4</w:t>
            </w:r>
          </w:p>
        </w:tc>
        <w:tc>
          <w:tcPr>
            <w:tcW w:w="8357" w:type="dxa"/>
          </w:tcPr>
          <w:p w14:paraId="3B75B4F6" w14:textId="0C32961F" w:rsidR="00000D20" w:rsidRPr="00656427" w:rsidRDefault="00000D20" w:rsidP="00000D20">
            <w:pPr>
              <w:spacing w:after="0" w:line="240" w:lineRule="auto"/>
              <w:rPr>
                <w:rFonts w:asciiTheme="minorHAnsi" w:hAnsiTheme="minorHAnsi" w:cstheme="minorHAnsi"/>
                <w:sz w:val="22"/>
                <w:szCs w:val="22"/>
                <w:lang w:val="en-GB"/>
              </w:rPr>
            </w:pPr>
            <w:r w:rsidRPr="00656427">
              <w:rPr>
                <w:rFonts w:asciiTheme="minorHAnsi" w:hAnsiTheme="minorHAnsi" w:cstheme="minorHAnsi"/>
                <w:sz w:val="22"/>
                <w:szCs w:val="22"/>
                <w:lang w:val="en-GB"/>
              </w:rPr>
              <w:t>The Purchaser shall have a possibility to program new and change the current ICAO codes and callsigns using a computer program. Programming should not require specific IT knowledge.</w:t>
            </w:r>
          </w:p>
        </w:tc>
      </w:tr>
      <w:tr w:rsidR="00656427" w:rsidRPr="00656427" w14:paraId="5FF3D8F1" w14:textId="77777777" w:rsidTr="00A449F7">
        <w:trPr>
          <w:jc w:val="center"/>
        </w:trPr>
        <w:tc>
          <w:tcPr>
            <w:tcW w:w="1271" w:type="dxa"/>
            <w:vAlign w:val="center"/>
          </w:tcPr>
          <w:p w14:paraId="3BCDF242" w14:textId="2B50B573"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1.5</w:t>
            </w:r>
          </w:p>
        </w:tc>
        <w:tc>
          <w:tcPr>
            <w:tcW w:w="8357" w:type="dxa"/>
          </w:tcPr>
          <w:p w14:paraId="66D3A1D2" w14:textId="097F165E"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The unit should have At least a 36-month warranty.</w:t>
            </w:r>
          </w:p>
        </w:tc>
      </w:tr>
      <w:tr w:rsidR="00656427" w:rsidRPr="00656427" w14:paraId="2E6D712E" w14:textId="77777777" w:rsidTr="00A449F7">
        <w:trPr>
          <w:jc w:val="center"/>
        </w:trPr>
        <w:tc>
          <w:tcPr>
            <w:tcW w:w="1271" w:type="dxa"/>
            <w:vAlign w:val="center"/>
          </w:tcPr>
          <w:p w14:paraId="0A9A386B" w14:textId="634E888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w:t>
            </w:r>
          </w:p>
        </w:tc>
        <w:tc>
          <w:tcPr>
            <w:tcW w:w="8357" w:type="dxa"/>
          </w:tcPr>
          <w:p w14:paraId="59731159" w14:textId="5974BEE2" w:rsidR="00000D20" w:rsidRPr="00656427" w:rsidRDefault="00000D20" w:rsidP="00000D20">
            <w:pPr>
              <w:spacing w:after="0" w:line="240" w:lineRule="auto"/>
              <w:rPr>
                <w:rFonts w:asciiTheme="minorHAnsi" w:eastAsia="Times New Roman" w:hAnsiTheme="minorHAnsi" w:cstheme="minorHAnsi"/>
                <w:b/>
                <w:sz w:val="22"/>
                <w:szCs w:val="22"/>
                <w:lang w:val="en-GB" w:eastAsia="en-US"/>
              </w:rPr>
            </w:pPr>
            <w:r w:rsidRPr="00656427">
              <w:rPr>
                <w:rFonts w:asciiTheme="minorHAnsi" w:hAnsiTheme="minorHAnsi" w:cstheme="minorHAnsi"/>
                <w:b/>
                <w:bCs/>
                <w:sz w:val="22"/>
                <w:szCs w:val="22"/>
                <w:lang w:val="en-GB"/>
              </w:rPr>
              <w:t>DF18 transmitter „Squitter“ requirements:</w:t>
            </w:r>
          </w:p>
        </w:tc>
      </w:tr>
      <w:tr w:rsidR="00656427" w:rsidRPr="00656427" w14:paraId="471D6BF5" w14:textId="77777777" w:rsidTr="00A449F7">
        <w:trPr>
          <w:jc w:val="center"/>
        </w:trPr>
        <w:tc>
          <w:tcPr>
            <w:tcW w:w="1271" w:type="dxa"/>
            <w:vAlign w:val="center"/>
          </w:tcPr>
          <w:p w14:paraId="3B734483" w14:textId="61BEBA63"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2.1</w:t>
            </w:r>
          </w:p>
        </w:tc>
        <w:tc>
          <w:tcPr>
            <w:tcW w:w="8357" w:type="dxa"/>
          </w:tcPr>
          <w:p w14:paraId="50181654" w14:textId="651EF24E" w:rsidR="00000D20" w:rsidRPr="00656427" w:rsidRDefault="00656427"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The message content must be transmitted in DF18 format</w:t>
            </w:r>
            <w:r>
              <w:rPr>
                <w:rFonts w:asciiTheme="minorHAnsi" w:hAnsiTheme="minorHAnsi" w:cstheme="minorHAnsi"/>
                <w:sz w:val="22"/>
                <w:szCs w:val="22"/>
                <w:lang w:val="en-GB"/>
              </w:rPr>
              <w:t>.</w:t>
            </w:r>
          </w:p>
        </w:tc>
      </w:tr>
      <w:tr w:rsidR="00656427" w:rsidRPr="00656427" w14:paraId="60B7963E" w14:textId="77777777" w:rsidTr="00A449F7">
        <w:trPr>
          <w:jc w:val="center"/>
        </w:trPr>
        <w:tc>
          <w:tcPr>
            <w:tcW w:w="1271" w:type="dxa"/>
            <w:vAlign w:val="center"/>
          </w:tcPr>
          <w:p w14:paraId="076E74E5" w14:textId="6383FF35"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2.2</w:t>
            </w:r>
          </w:p>
        </w:tc>
        <w:tc>
          <w:tcPr>
            <w:tcW w:w="8357" w:type="dxa"/>
          </w:tcPr>
          <w:p w14:paraId="3387182F" w14:textId="137EDBB0"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Squitter repetition frequency shall be ≥1Hz, should have a possibility to configure the frequency</w:t>
            </w:r>
            <w:r w:rsidR="00656427">
              <w:rPr>
                <w:rFonts w:asciiTheme="minorHAnsi" w:hAnsiTheme="minorHAnsi" w:cstheme="minorHAnsi"/>
                <w:sz w:val="22"/>
                <w:szCs w:val="22"/>
                <w:lang w:val="en-GB"/>
              </w:rPr>
              <w:t>.</w:t>
            </w:r>
          </w:p>
        </w:tc>
      </w:tr>
      <w:tr w:rsidR="00656427" w:rsidRPr="00656427" w14:paraId="63534D47" w14:textId="77777777" w:rsidTr="00A449F7">
        <w:trPr>
          <w:jc w:val="center"/>
        </w:trPr>
        <w:tc>
          <w:tcPr>
            <w:tcW w:w="1271" w:type="dxa"/>
            <w:vAlign w:val="center"/>
          </w:tcPr>
          <w:p w14:paraId="5DF5FC76" w14:textId="6A66ADC9"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2.3</w:t>
            </w:r>
          </w:p>
        </w:tc>
        <w:tc>
          <w:tcPr>
            <w:tcW w:w="8357" w:type="dxa"/>
          </w:tcPr>
          <w:p w14:paraId="40E3196D" w14:textId="1B8C0EF9"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eastAsia="Times New Roman" w:hAnsiTheme="minorHAnsi" w:cstheme="minorHAnsi"/>
                <w:bCs/>
                <w:sz w:val="22"/>
                <w:szCs w:val="22"/>
                <w:lang w:val="en-GB" w:eastAsia="en-US"/>
              </w:rPr>
              <w:t>ICAO address</w:t>
            </w:r>
            <w:r w:rsidR="00EE1727" w:rsidRPr="00656427">
              <w:rPr>
                <w:rFonts w:asciiTheme="minorHAnsi" w:eastAsia="Times New Roman" w:hAnsiTheme="minorHAnsi" w:cstheme="minorHAnsi"/>
                <w:bCs/>
                <w:sz w:val="22"/>
                <w:szCs w:val="22"/>
                <w:lang w:val="en-GB" w:eastAsia="en-US"/>
              </w:rPr>
              <w:t xml:space="preserve"> field.</w:t>
            </w:r>
          </w:p>
        </w:tc>
      </w:tr>
      <w:tr w:rsidR="00656427" w:rsidRPr="00656427" w14:paraId="09EBE8E5" w14:textId="77777777" w:rsidTr="00A449F7">
        <w:trPr>
          <w:jc w:val="center"/>
        </w:trPr>
        <w:tc>
          <w:tcPr>
            <w:tcW w:w="1271" w:type="dxa"/>
            <w:vAlign w:val="center"/>
          </w:tcPr>
          <w:p w14:paraId="04627087" w14:textId="1E166362"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2.4</w:t>
            </w:r>
          </w:p>
        </w:tc>
        <w:tc>
          <w:tcPr>
            <w:tcW w:w="8357" w:type="dxa"/>
          </w:tcPr>
          <w:p w14:paraId="4F83AF60" w14:textId="04BEB54D"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Vehicle identification subfield</w:t>
            </w:r>
            <w:r w:rsidR="00656427">
              <w:rPr>
                <w:rFonts w:asciiTheme="minorHAnsi" w:hAnsiTheme="minorHAnsi" w:cstheme="minorHAnsi"/>
                <w:sz w:val="22"/>
                <w:szCs w:val="22"/>
                <w:lang w:val="en-GB"/>
              </w:rPr>
              <w:t>.</w:t>
            </w:r>
          </w:p>
        </w:tc>
      </w:tr>
      <w:tr w:rsidR="00656427" w:rsidRPr="00656427" w14:paraId="26371E3C" w14:textId="77777777" w:rsidTr="00A449F7">
        <w:trPr>
          <w:jc w:val="center"/>
        </w:trPr>
        <w:tc>
          <w:tcPr>
            <w:tcW w:w="1271" w:type="dxa"/>
            <w:vAlign w:val="center"/>
          </w:tcPr>
          <w:p w14:paraId="7FF1CE5E" w14:textId="2C5E3FF1"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2.5</w:t>
            </w:r>
          </w:p>
        </w:tc>
        <w:tc>
          <w:tcPr>
            <w:tcW w:w="8357" w:type="dxa"/>
          </w:tcPr>
          <w:p w14:paraId="7A86F377" w14:textId="233DED97"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Vehicle category</w:t>
            </w:r>
            <w:r w:rsidR="00656427">
              <w:rPr>
                <w:rFonts w:asciiTheme="minorHAnsi" w:hAnsiTheme="minorHAnsi" w:cstheme="minorHAnsi"/>
                <w:sz w:val="22"/>
                <w:szCs w:val="22"/>
                <w:lang w:val="en-GB"/>
              </w:rPr>
              <w:t>.</w:t>
            </w:r>
          </w:p>
        </w:tc>
      </w:tr>
      <w:tr w:rsidR="00656427" w:rsidRPr="00656427" w14:paraId="16E6B5A1" w14:textId="77777777" w:rsidTr="00A449F7">
        <w:trPr>
          <w:jc w:val="center"/>
        </w:trPr>
        <w:tc>
          <w:tcPr>
            <w:tcW w:w="1271" w:type="dxa"/>
            <w:vAlign w:val="center"/>
          </w:tcPr>
          <w:p w14:paraId="6D0975EE" w14:textId="3063CED7"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2.6</w:t>
            </w:r>
          </w:p>
        </w:tc>
        <w:tc>
          <w:tcPr>
            <w:tcW w:w="8357" w:type="dxa"/>
          </w:tcPr>
          <w:p w14:paraId="1EFE2539" w14:textId="2BE38E3A"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Coordinates, position of a vehicle to be reported</w:t>
            </w:r>
            <w:r w:rsidR="00656427">
              <w:rPr>
                <w:rFonts w:asciiTheme="minorHAnsi" w:hAnsiTheme="minorHAnsi" w:cstheme="minorHAnsi"/>
                <w:sz w:val="22"/>
                <w:szCs w:val="22"/>
                <w:lang w:val="en-GB"/>
              </w:rPr>
              <w:t>.</w:t>
            </w:r>
          </w:p>
        </w:tc>
      </w:tr>
      <w:tr w:rsidR="00656427" w:rsidRPr="00656427" w14:paraId="7379E445" w14:textId="77777777" w:rsidTr="00A449F7">
        <w:trPr>
          <w:jc w:val="center"/>
        </w:trPr>
        <w:tc>
          <w:tcPr>
            <w:tcW w:w="1271" w:type="dxa"/>
            <w:vAlign w:val="center"/>
          </w:tcPr>
          <w:p w14:paraId="2C147296" w14:textId="20877842"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2.7</w:t>
            </w:r>
          </w:p>
        </w:tc>
        <w:tc>
          <w:tcPr>
            <w:tcW w:w="8357" w:type="dxa"/>
          </w:tcPr>
          <w:p w14:paraId="277CA2AF" w14:textId="53D405A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Ground speed of the vehicle to be reported</w:t>
            </w:r>
            <w:r w:rsidR="00656427">
              <w:rPr>
                <w:rFonts w:asciiTheme="minorHAnsi" w:hAnsiTheme="minorHAnsi" w:cstheme="minorHAnsi"/>
                <w:sz w:val="22"/>
                <w:szCs w:val="22"/>
                <w:lang w:val="en-GB"/>
              </w:rPr>
              <w:t>.</w:t>
            </w:r>
          </w:p>
        </w:tc>
      </w:tr>
      <w:tr w:rsidR="00656427" w:rsidRPr="00656427" w14:paraId="4297B187" w14:textId="77777777" w:rsidTr="00A449F7">
        <w:trPr>
          <w:jc w:val="center"/>
        </w:trPr>
        <w:tc>
          <w:tcPr>
            <w:tcW w:w="1271" w:type="dxa"/>
            <w:vAlign w:val="center"/>
          </w:tcPr>
          <w:p w14:paraId="04DF0042" w14:textId="7B4DCA21"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2.8</w:t>
            </w:r>
          </w:p>
        </w:tc>
        <w:tc>
          <w:tcPr>
            <w:tcW w:w="8357" w:type="dxa"/>
          </w:tcPr>
          <w:p w14:paraId="7A1995E0" w14:textId="21A6D6B4"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Turn on (activation) function</w:t>
            </w:r>
          </w:p>
        </w:tc>
      </w:tr>
      <w:tr w:rsidR="00656427" w:rsidRPr="00656427" w14:paraId="66E1AE7F" w14:textId="77777777" w:rsidTr="00A449F7">
        <w:trPr>
          <w:jc w:val="center"/>
        </w:trPr>
        <w:tc>
          <w:tcPr>
            <w:tcW w:w="1271" w:type="dxa"/>
            <w:vAlign w:val="center"/>
          </w:tcPr>
          <w:p w14:paraId="46FBEDB3" w14:textId="17997840"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w:t>
            </w:r>
          </w:p>
        </w:tc>
        <w:tc>
          <w:tcPr>
            <w:tcW w:w="8357" w:type="dxa"/>
          </w:tcPr>
          <w:p w14:paraId="49DAB86B" w14:textId="256688BB" w:rsidR="00EE1727" w:rsidRPr="00656427" w:rsidRDefault="00EE1727" w:rsidP="00EE1727">
            <w:pPr>
              <w:spacing w:after="0" w:line="240" w:lineRule="auto"/>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Performance compliance:</w:t>
            </w:r>
          </w:p>
        </w:tc>
      </w:tr>
      <w:tr w:rsidR="00656427" w:rsidRPr="00656427" w14:paraId="2E14DBD9" w14:textId="77777777" w:rsidTr="00A449F7">
        <w:trPr>
          <w:jc w:val="center"/>
        </w:trPr>
        <w:tc>
          <w:tcPr>
            <w:tcW w:w="1271" w:type="dxa"/>
            <w:vAlign w:val="center"/>
          </w:tcPr>
          <w:p w14:paraId="6844315C" w14:textId="642E175C"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3.1</w:t>
            </w:r>
          </w:p>
        </w:tc>
        <w:tc>
          <w:tcPr>
            <w:tcW w:w="8357" w:type="dxa"/>
          </w:tcPr>
          <w:p w14:paraId="1B2679A1" w14:textId="1B4DA0F5"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DF18 registries squitter pulse duration according to the requirements of ICAO Annex 10, volume 4.</w:t>
            </w:r>
          </w:p>
        </w:tc>
      </w:tr>
      <w:tr w:rsidR="00656427" w:rsidRPr="00656427" w14:paraId="26F3892A" w14:textId="77777777" w:rsidTr="00A449F7">
        <w:trPr>
          <w:jc w:val="center"/>
        </w:trPr>
        <w:tc>
          <w:tcPr>
            <w:tcW w:w="1271" w:type="dxa"/>
            <w:vAlign w:val="center"/>
          </w:tcPr>
          <w:p w14:paraId="60B022F4" w14:textId="12F6D1C3"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3.2</w:t>
            </w:r>
          </w:p>
        </w:tc>
        <w:tc>
          <w:tcPr>
            <w:tcW w:w="8357" w:type="dxa"/>
          </w:tcPr>
          <w:p w14:paraId="6039DD81" w14:textId="00FB952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DF18 registries squitter pulse rise and fall time according to requirements of ICAO Annex 10, volume 4.</w:t>
            </w:r>
          </w:p>
        </w:tc>
      </w:tr>
      <w:tr w:rsidR="00656427" w:rsidRPr="00656427" w14:paraId="70D31982" w14:textId="77777777" w:rsidTr="00A449F7">
        <w:trPr>
          <w:jc w:val="center"/>
        </w:trPr>
        <w:tc>
          <w:tcPr>
            <w:tcW w:w="1271" w:type="dxa"/>
            <w:vAlign w:val="center"/>
          </w:tcPr>
          <w:p w14:paraId="27BD26F1" w14:textId="57BD3F0F"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3.3</w:t>
            </w:r>
          </w:p>
        </w:tc>
        <w:tc>
          <w:tcPr>
            <w:tcW w:w="8357" w:type="dxa"/>
          </w:tcPr>
          <w:p w14:paraId="1E8BB608" w14:textId="57FAAF7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Frequency spectrum of the unit will be according to the requirements of ICAO Annex 10, volume 4.</w:t>
            </w:r>
          </w:p>
        </w:tc>
      </w:tr>
      <w:tr w:rsidR="00656427" w:rsidRPr="00656427" w14:paraId="28B4E1A2" w14:textId="77777777" w:rsidTr="00A449F7">
        <w:trPr>
          <w:jc w:val="center"/>
        </w:trPr>
        <w:tc>
          <w:tcPr>
            <w:tcW w:w="1271" w:type="dxa"/>
            <w:vAlign w:val="center"/>
          </w:tcPr>
          <w:p w14:paraId="344207AA" w14:textId="37D65DBE"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w:t>
            </w:r>
          </w:p>
        </w:tc>
        <w:tc>
          <w:tcPr>
            <w:tcW w:w="8357" w:type="dxa"/>
          </w:tcPr>
          <w:p w14:paraId="642CE0B1" w14:textId="66A8D7BB" w:rsidR="00EE1727" w:rsidRPr="00656427" w:rsidRDefault="00EE1727" w:rsidP="00EE1727">
            <w:pPr>
              <w:spacing w:after="0" w:line="240" w:lineRule="auto"/>
              <w:rPr>
                <w:rFonts w:asciiTheme="minorHAnsi" w:eastAsia="Times New Roman" w:hAnsiTheme="minorHAnsi" w:cstheme="minorHAnsi"/>
                <w:b/>
                <w:sz w:val="22"/>
                <w:szCs w:val="22"/>
                <w:lang w:val="en-GB" w:eastAsia="en-US"/>
              </w:rPr>
            </w:pPr>
            <w:r w:rsidRPr="00656427">
              <w:rPr>
                <w:rFonts w:asciiTheme="minorHAnsi" w:hAnsiTheme="minorHAnsi" w:cstheme="minorHAnsi"/>
                <w:b/>
                <w:bCs/>
                <w:sz w:val="22"/>
                <w:szCs w:val="22"/>
                <w:lang w:val="en-GB"/>
              </w:rPr>
              <w:t>Transmitter:</w:t>
            </w:r>
          </w:p>
        </w:tc>
      </w:tr>
      <w:tr w:rsidR="00656427" w:rsidRPr="00656427" w14:paraId="1C407E68" w14:textId="77777777" w:rsidTr="00A449F7">
        <w:trPr>
          <w:jc w:val="center"/>
        </w:trPr>
        <w:tc>
          <w:tcPr>
            <w:tcW w:w="1271" w:type="dxa"/>
            <w:vAlign w:val="center"/>
          </w:tcPr>
          <w:p w14:paraId="2337ABF3" w14:textId="0CE14FC6"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4.1</w:t>
            </w:r>
          </w:p>
        </w:tc>
        <w:tc>
          <w:tcPr>
            <w:tcW w:w="8357" w:type="dxa"/>
          </w:tcPr>
          <w:p w14:paraId="29CC4359" w14:textId="1BA5D748"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Adapted for operation from 9 V to 32 V voltage, shall have a standard connector for the automobile auxiliary power outlet and included extension peace</w:t>
            </w:r>
          </w:p>
        </w:tc>
      </w:tr>
      <w:tr w:rsidR="00656427" w:rsidRPr="00656427" w14:paraId="1A72CA8F" w14:textId="77777777" w:rsidTr="00A449F7">
        <w:trPr>
          <w:jc w:val="center"/>
        </w:trPr>
        <w:tc>
          <w:tcPr>
            <w:tcW w:w="1271" w:type="dxa"/>
            <w:vAlign w:val="center"/>
          </w:tcPr>
          <w:p w14:paraId="7C52A691" w14:textId="0BA03FFA"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4.2</w:t>
            </w:r>
          </w:p>
        </w:tc>
        <w:tc>
          <w:tcPr>
            <w:tcW w:w="8357" w:type="dxa"/>
          </w:tcPr>
          <w:p w14:paraId="09CD0CDA" w14:textId="2D299179"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Carrier frequency: 1090 MHz ± 0,5 MHz</w:t>
            </w:r>
          </w:p>
        </w:tc>
      </w:tr>
      <w:tr w:rsidR="00656427" w:rsidRPr="00656427" w14:paraId="648B9FBA" w14:textId="77777777" w:rsidTr="00A449F7">
        <w:trPr>
          <w:jc w:val="center"/>
        </w:trPr>
        <w:tc>
          <w:tcPr>
            <w:tcW w:w="1271" w:type="dxa"/>
            <w:vAlign w:val="center"/>
          </w:tcPr>
          <w:p w14:paraId="300B7D31" w14:textId="6425F84E"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4.3</w:t>
            </w:r>
          </w:p>
        </w:tc>
        <w:tc>
          <w:tcPr>
            <w:tcW w:w="8357" w:type="dxa"/>
          </w:tcPr>
          <w:p w14:paraId="43CE8330" w14:textId="2BD51F9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 xml:space="preserve">Peak power: </w:t>
            </w:r>
            <w:r w:rsidRPr="00656427">
              <w:rPr>
                <w:lang w:val="en-GB"/>
              </w:rPr>
              <w:t>≥ 10 W.</w:t>
            </w:r>
          </w:p>
        </w:tc>
      </w:tr>
      <w:tr w:rsidR="00656427" w:rsidRPr="00656427" w14:paraId="0F431360" w14:textId="77777777" w:rsidTr="00A449F7">
        <w:trPr>
          <w:jc w:val="center"/>
        </w:trPr>
        <w:tc>
          <w:tcPr>
            <w:tcW w:w="1271" w:type="dxa"/>
            <w:vAlign w:val="center"/>
          </w:tcPr>
          <w:p w14:paraId="673A41E6" w14:textId="2B0CA938"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5.</w:t>
            </w:r>
          </w:p>
        </w:tc>
        <w:tc>
          <w:tcPr>
            <w:tcW w:w="8357" w:type="dxa"/>
          </w:tcPr>
          <w:p w14:paraId="40FEEFD2" w14:textId="4B91CAC5" w:rsidR="00EE1727" w:rsidRPr="00656427" w:rsidRDefault="00EE1727" w:rsidP="00EE1727">
            <w:pPr>
              <w:spacing w:after="0" w:line="240" w:lineRule="auto"/>
              <w:rPr>
                <w:rFonts w:asciiTheme="minorHAnsi" w:eastAsia="Times New Roman" w:hAnsiTheme="minorHAnsi" w:cstheme="minorHAnsi"/>
                <w:b/>
                <w:sz w:val="22"/>
                <w:szCs w:val="22"/>
                <w:lang w:val="en-GB" w:eastAsia="en-US"/>
              </w:rPr>
            </w:pPr>
            <w:r w:rsidRPr="00656427">
              <w:rPr>
                <w:rFonts w:asciiTheme="minorHAnsi" w:hAnsiTheme="minorHAnsi" w:cstheme="minorHAnsi"/>
                <w:b/>
                <w:bCs/>
                <w:sz w:val="22"/>
                <w:szCs w:val="22"/>
                <w:lang w:val="en-GB"/>
              </w:rPr>
              <w:t>Physical environmental specification:</w:t>
            </w:r>
          </w:p>
        </w:tc>
      </w:tr>
      <w:tr w:rsidR="00656427" w:rsidRPr="00656427" w14:paraId="6BC94E16" w14:textId="77777777" w:rsidTr="00A449F7">
        <w:trPr>
          <w:jc w:val="center"/>
        </w:trPr>
        <w:tc>
          <w:tcPr>
            <w:tcW w:w="1271" w:type="dxa"/>
            <w:vAlign w:val="center"/>
          </w:tcPr>
          <w:p w14:paraId="7F815B5B" w14:textId="0DF110C7"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5.1</w:t>
            </w:r>
          </w:p>
        </w:tc>
        <w:tc>
          <w:tcPr>
            <w:tcW w:w="8357" w:type="dxa"/>
          </w:tcPr>
          <w:p w14:paraId="209AC020" w14:textId="22125A1E"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Operating temperature within a temperature range of at least: from -40°C to +60°C</w:t>
            </w:r>
          </w:p>
        </w:tc>
      </w:tr>
      <w:tr w:rsidR="00656427" w:rsidRPr="00656427" w14:paraId="009F39A4" w14:textId="77777777" w:rsidTr="00A449F7">
        <w:trPr>
          <w:jc w:val="center"/>
        </w:trPr>
        <w:tc>
          <w:tcPr>
            <w:tcW w:w="1271" w:type="dxa"/>
            <w:vAlign w:val="center"/>
          </w:tcPr>
          <w:p w14:paraId="2AFA29FC" w14:textId="58562A14"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5.2</w:t>
            </w:r>
          </w:p>
        </w:tc>
        <w:tc>
          <w:tcPr>
            <w:tcW w:w="8357" w:type="dxa"/>
          </w:tcPr>
          <w:p w14:paraId="5A2961F1" w14:textId="24D9F9EF"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Shall operate in environment with air humidity up to 95%</w:t>
            </w:r>
          </w:p>
        </w:tc>
      </w:tr>
    </w:tbl>
    <w:p w14:paraId="659FDC6E" w14:textId="77777777" w:rsidR="00EE1727" w:rsidRPr="00656427" w:rsidRDefault="00EE1727" w:rsidP="003A2F11">
      <w:pPr>
        <w:pStyle w:val="ListParagraph"/>
        <w:numPr>
          <w:ilvl w:val="0"/>
          <w:numId w:val="1"/>
        </w:numPr>
        <w:spacing w:before="360" w:after="120" w:line="240" w:lineRule="auto"/>
        <w:ind w:left="181" w:hanging="181"/>
        <w:jc w:val="center"/>
        <w:rPr>
          <w:rFonts w:eastAsia="Times New Roman"/>
          <w:b/>
          <w:lang w:val="en-GB"/>
        </w:rPr>
      </w:pPr>
      <w:r w:rsidRPr="00656427">
        <w:rPr>
          <w:rFonts w:eastAsia="Times New Roman"/>
          <w:b/>
          <w:lang w:val="en-GB"/>
        </w:rPr>
        <w:t xml:space="preserve"> PROCEDURE FOR DELIVERY OF GOODS</w:t>
      </w:r>
    </w:p>
    <w:p w14:paraId="28F33602" w14:textId="77777777" w:rsidR="00EE1727" w:rsidRPr="00656427" w:rsidRDefault="00E90BBF" w:rsidP="003A2F11">
      <w:pPr>
        <w:spacing w:after="0" w:line="240" w:lineRule="auto"/>
        <w:ind w:firstLine="851"/>
        <w:jc w:val="both"/>
        <w:rPr>
          <w:rFonts w:asciiTheme="minorHAnsi" w:eastAsia="Times New Roman" w:hAnsiTheme="minorHAnsi"/>
          <w:bCs/>
          <w:sz w:val="22"/>
          <w:szCs w:val="22"/>
          <w:lang w:val="en-GB" w:eastAsia="en-US"/>
        </w:rPr>
      </w:pPr>
      <w:r w:rsidRPr="00656427">
        <w:rPr>
          <w:rFonts w:eastAsia="Times New Roman"/>
          <w:bCs/>
          <w:sz w:val="24"/>
          <w:szCs w:val="24"/>
          <w:lang w:val="en-GB" w:eastAsia="en-US"/>
        </w:rPr>
        <w:t>7.</w:t>
      </w:r>
      <w:r w:rsidR="00247FAF" w:rsidRPr="00656427">
        <w:rPr>
          <w:rFonts w:eastAsia="Times New Roman"/>
          <w:bCs/>
          <w:sz w:val="24"/>
          <w:szCs w:val="24"/>
          <w:lang w:val="en-GB" w:eastAsia="en-US"/>
        </w:rPr>
        <w:t xml:space="preserve"> </w:t>
      </w:r>
      <w:r w:rsidR="00EE1727" w:rsidRPr="00656427">
        <w:rPr>
          <w:rFonts w:asciiTheme="minorHAnsi" w:eastAsia="Times New Roman" w:hAnsiTheme="minorHAnsi"/>
          <w:bCs/>
          <w:sz w:val="22"/>
          <w:szCs w:val="22"/>
          <w:lang w:val="en-GB" w:eastAsia="en-US"/>
        </w:rPr>
        <w:t>The goods must be delivered no later than 60 days from the date of entry into force of the Agreement.</w:t>
      </w:r>
    </w:p>
    <w:p w14:paraId="098D0D55" w14:textId="7061C7C7" w:rsidR="00EE1727" w:rsidRPr="00656427" w:rsidRDefault="00EE1727" w:rsidP="003A2F11">
      <w:pPr>
        <w:pStyle w:val="ListParagraph"/>
        <w:numPr>
          <w:ilvl w:val="0"/>
          <w:numId w:val="7"/>
        </w:numPr>
        <w:tabs>
          <w:tab w:val="left" w:pos="993"/>
          <w:tab w:val="left" w:pos="1134"/>
        </w:tabs>
        <w:spacing w:after="0" w:line="240" w:lineRule="auto"/>
        <w:ind w:left="0" w:firstLine="851"/>
        <w:jc w:val="both"/>
        <w:rPr>
          <w:lang w:val="en-GB"/>
        </w:rPr>
      </w:pPr>
      <w:r w:rsidRPr="00656427">
        <w:rPr>
          <w:lang w:val="en-GB"/>
        </w:rPr>
        <w:t xml:space="preserve">The goods must be delivered to the following address: </w:t>
      </w:r>
      <w:r w:rsidRPr="00656427">
        <w:rPr>
          <w:b/>
          <w:bCs/>
          <w:lang w:val="en-GB"/>
        </w:rPr>
        <w:t>AB "Oro navigacija", Balio Karvelio g. 25, LT-02184 Vilnius</w:t>
      </w:r>
      <w:r w:rsidRPr="00656427">
        <w:rPr>
          <w:lang w:val="en-GB"/>
        </w:rPr>
        <w:t>. The goods must be delivered only on working days (I-IV from 7:30 to 16:15, V 7:30 to 15:00).</w:t>
      </w:r>
    </w:p>
    <w:p w14:paraId="59221194" w14:textId="16D1FB91" w:rsidR="00247FAF" w:rsidRPr="00656427" w:rsidRDefault="00EE1727" w:rsidP="003A2F11">
      <w:pPr>
        <w:numPr>
          <w:ilvl w:val="0"/>
          <w:numId w:val="7"/>
        </w:numPr>
        <w:tabs>
          <w:tab w:val="left" w:pos="1134"/>
        </w:tabs>
        <w:spacing w:after="0" w:line="240" w:lineRule="auto"/>
        <w:ind w:left="0" w:firstLine="851"/>
        <w:jc w:val="both"/>
        <w:rPr>
          <w:rFonts w:ascii="Calibri" w:hAnsi="Calibri"/>
          <w:sz w:val="22"/>
          <w:szCs w:val="22"/>
          <w:lang w:val="en-GB" w:eastAsia="en-US"/>
        </w:rPr>
      </w:pPr>
      <w:r w:rsidRPr="00656427">
        <w:rPr>
          <w:rFonts w:ascii="Calibri" w:hAnsi="Calibri"/>
          <w:sz w:val="22"/>
          <w:szCs w:val="22"/>
          <w:lang w:val="en-GB" w:eastAsia="en-US"/>
        </w:rPr>
        <w:t xml:space="preserve"> The goods must be supplied in packaging that protects them from mechanical damage and the effects of atmospheric precipitation during transportation.</w:t>
      </w:r>
    </w:p>
    <w:p w14:paraId="08773047" w14:textId="5F83CE29" w:rsidR="00EE1727" w:rsidRPr="00656427" w:rsidRDefault="00EE1727" w:rsidP="00EE1727">
      <w:pPr>
        <w:spacing w:after="160" w:line="259" w:lineRule="auto"/>
        <w:rPr>
          <w:rFonts w:ascii="Calibri" w:hAnsi="Calibri"/>
          <w:sz w:val="22"/>
          <w:szCs w:val="22"/>
          <w:lang w:val="en-GB" w:eastAsia="en-US"/>
        </w:rPr>
      </w:pPr>
      <w:r w:rsidRPr="00656427">
        <w:rPr>
          <w:rFonts w:ascii="Calibri" w:hAnsi="Calibri"/>
          <w:sz w:val="22"/>
          <w:szCs w:val="22"/>
          <w:lang w:val="en-GB" w:eastAsia="en-US"/>
        </w:rPr>
        <w:br w:type="page"/>
      </w:r>
    </w:p>
    <w:p w14:paraId="0B093ECC" w14:textId="113C3468" w:rsidR="00B742B7" w:rsidRPr="00656427" w:rsidRDefault="00D54F8B" w:rsidP="007E2883">
      <w:pPr>
        <w:numPr>
          <w:ilvl w:val="0"/>
          <w:numId w:val="1"/>
        </w:numPr>
        <w:spacing w:before="360" w:after="120" w:line="240" w:lineRule="auto"/>
        <w:ind w:left="181" w:hanging="181"/>
        <w:jc w:val="center"/>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lastRenderedPageBreak/>
        <w:t>MARKING AND LABELLING</w:t>
      </w:r>
    </w:p>
    <w:p w14:paraId="567B1C13" w14:textId="20E4385D" w:rsidR="00D54F8B" w:rsidRPr="00656427" w:rsidRDefault="006E11E1"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10.</w:t>
      </w:r>
      <w:r w:rsidR="00D54F8B" w:rsidRPr="00656427">
        <w:rPr>
          <w:rFonts w:asciiTheme="minorHAnsi" w:eastAsia="Times New Roman" w:hAnsiTheme="minorHAnsi"/>
          <w:bCs/>
          <w:sz w:val="22"/>
          <w:szCs w:val="22"/>
          <w:lang w:val="en-GB" w:eastAsia="en-US"/>
        </w:rPr>
        <w:t xml:space="preserve"> The goods must have factory marking (labels or inscriptions), which must indicate the following information:</w:t>
      </w:r>
    </w:p>
    <w:p w14:paraId="4BF0ED47" w14:textId="77777777" w:rsidR="00D54F8B"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10.1. manufacturer of the goods (model, serial or factory number);</w:t>
      </w:r>
    </w:p>
    <w:p w14:paraId="74CB979A" w14:textId="77777777" w:rsidR="00D54F8B"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 xml:space="preserve">10.2. date of manufacture. </w:t>
      </w:r>
    </w:p>
    <w:p w14:paraId="4183F4D8" w14:textId="6E531E06" w:rsidR="00D54F8B"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10.3. size/ dimensions/ net/ gross weight;</w:t>
      </w:r>
    </w:p>
    <w:p w14:paraId="7E54CCB8" w14:textId="77777777" w:rsidR="00D54F8B"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10.4. protection level/ resistance level/ safety category;</w:t>
      </w:r>
    </w:p>
    <w:p w14:paraId="163EAF46" w14:textId="77777777" w:rsidR="00D54F8B"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10.5. electrical characteristics (rated supply voltage, maximum current consumption or maximum power consumption);</w:t>
      </w:r>
    </w:p>
    <w:p w14:paraId="7DD6D0CA" w14:textId="77777777" w:rsidR="00D54F8B"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10.6. CE mark.</w:t>
      </w:r>
    </w:p>
    <w:p w14:paraId="4A9E4D0A" w14:textId="078E7C35" w:rsidR="00B742B7" w:rsidRPr="00656427" w:rsidRDefault="00D54F8B" w:rsidP="007E2883">
      <w:pPr>
        <w:spacing w:after="0" w:line="240" w:lineRule="auto"/>
        <w:ind w:firstLine="851"/>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11. All parts of the offered Goods must be provided by the same manufacturer and marked with its trademark or this must be mentioned in the technical documentation.</w:t>
      </w:r>
    </w:p>
    <w:p w14:paraId="37BB8B34" w14:textId="6AE13817" w:rsidR="00D54F8B" w:rsidRPr="00656427" w:rsidRDefault="00D54F8B" w:rsidP="007E2883">
      <w:pPr>
        <w:numPr>
          <w:ilvl w:val="0"/>
          <w:numId w:val="1"/>
        </w:numPr>
        <w:spacing w:before="360" w:after="120" w:line="240" w:lineRule="auto"/>
        <w:ind w:left="0" w:firstLine="851"/>
        <w:jc w:val="center"/>
        <w:rPr>
          <w:rFonts w:ascii="Calibri" w:eastAsia="Times New Roman" w:hAnsi="Calibri"/>
          <w:b/>
          <w:bCs/>
          <w:sz w:val="22"/>
          <w:szCs w:val="22"/>
          <w:lang w:val="en-GB" w:eastAsia="en-US" w:bidi="lt-LT"/>
        </w:rPr>
      </w:pPr>
      <w:bookmarkStart w:id="8" w:name="bookmark12"/>
      <w:r w:rsidRPr="00656427">
        <w:rPr>
          <w:rFonts w:ascii="Calibri" w:eastAsia="Times New Roman" w:hAnsi="Calibri"/>
          <w:b/>
          <w:bCs/>
          <w:sz w:val="22"/>
          <w:szCs w:val="22"/>
          <w:lang w:val="en-GB" w:eastAsia="en-US" w:bidi="lt-LT"/>
        </w:rPr>
        <w:t>WARRANTY OBLIGATIONS</w:t>
      </w:r>
    </w:p>
    <w:bookmarkEnd w:id="8"/>
    <w:p w14:paraId="4ED9E1BF" w14:textId="15FCF29F" w:rsidR="00D54F8B" w:rsidRPr="00656427" w:rsidRDefault="00D54F8B" w:rsidP="007E2883">
      <w:pPr>
        <w:pStyle w:val="ListParagraph"/>
        <w:numPr>
          <w:ilvl w:val="0"/>
          <w:numId w:val="11"/>
        </w:numPr>
        <w:spacing w:after="0" w:line="240" w:lineRule="auto"/>
        <w:ind w:left="0" w:firstLine="851"/>
        <w:rPr>
          <w:rFonts w:asciiTheme="minorHAnsi" w:eastAsia="Times New Roman" w:hAnsiTheme="minorHAnsi" w:cstheme="minorHAnsi"/>
          <w:bCs/>
          <w:lang w:val="en-GB"/>
        </w:rPr>
      </w:pPr>
      <w:r w:rsidRPr="00656427">
        <w:rPr>
          <w:rFonts w:asciiTheme="minorHAnsi" w:eastAsia="Times New Roman" w:hAnsiTheme="minorHAnsi" w:cstheme="minorHAnsi"/>
          <w:bCs/>
          <w:lang w:val="en-GB"/>
        </w:rPr>
        <w:t>The goods must be provided with a warranty period of at least 3 years (36 months), calculated from the date of signing the Goods Acceptance Certificate.</w:t>
      </w:r>
    </w:p>
    <w:p w14:paraId="50AC9D93" w14:textId="77777777" w:rsidR="003A2F11" w:rsidRPr="00656427" w:rsidRDefault="003A2F11" w:rsidP="007E2883">
      <w:pPr>
        <w:numPr>
          <w:ilvl w:val="0"/>
          <w:numId w:val="11"/>
        </w:numPr>
        <w:spacing w:after="0" w:line="240" w:lineRule="auto"/>
        <w:ind w:left="0" w:firstLine="851"/>
        <w:jc w:val="both"/>
        <w:rPr>
          <w:rFonts w:ascii="Calibri" w:hAnsi="Calibri"/>
          <w:sz w:val="22"/>
          <w:szCs w:val="22"/>
          <w:lang w:val="en-GB"/>
        </w:rPr>
      </w:pPr>
      <w:r w:rsidRPr="00656427">
        <w:rPr>
          <w:rFonts w:ascii="Calibri" w:hAnsi="Calibri"/>
          <w:sz w:val="22"/>
          <w:szCs w:val="22"/>
          <w:lang w:val="en-GB"/>
        </w:rPr>
        <w:t xml:space="preserve"> During the warranty period, defects in the Goods must be repaired free of charge or the defective Goods replaced with new ones (including the costs of transporting the Goods or their parts). The term "defect" includes any improper operation and/or malfunction of the Goods (or any part thereof, including software).</w:t>
      </w:r>
    </w:p>
    <w:p w14:paraId="1C8EC411" w14:textId="77777777" w:rsidR="003A2F11" w:rsidRPr="00656427" w:rsidRDefault="003A2F11" w:rsidP="007E2883">
      <w:pPr>
        <w:numPr>
          <w:ilvl w:val="0"/>
          <w:numId w:val="11"/>
        </w:numPr>
        <w:spacing w:after="0" w:line="240" w:lineRule="auto"/>
        <w:ind w:left="0" w:firstLine="851"/>
        <w:jc w:val="both"/>
        <w:rPr>
          <w:rFonts w:ascii="Calibri" w:hAnsi="Calibri"/>
          <w:sz w:val="22"/>
          <w:szCs w:val="22"/>
          <w:lang w:val="en-GB"/>
        </w:rPr>
      </w:pPr>
      <w:r w:rsidRPr="00656427">
        <w:rPr>
          <w:rFonts w:ascii="Calibri" w:hAnsi="Calibri"/>
          <w:sz w:val="22"/>
          <w:szCs w:val="22"/>
          <w:lang w:val="en-GB"/>
        </w:rPr>
        <w:t xml:space="preserve"> If updates to the Goods and/or accompanying software occur during the warranty period, the Supplier undertakes to provide these updates free of charge.</w:t>
      </w:r>
    </w:p>
    <w:p w14:paraId="5562256A" w14:textId="77777777" w:rsidR="003A2F11" w:rsidRPr="00656427" w:rsidRDefault="003A2F11" w:rsidP="007E2883">
      <w:pPr>
        <w:numPr>
          <w:ilvl w:val="0"/>
          <w:numId w:val="11"/>
        </w:numPr>
        <w:spacing w:after="0" w:line="240" w:lineRule="auto"/>
        <w:ind w:left="0" w:firstLine="851"/>
        <w:jc w:val="both"/>
        <w:rPr>
          <w:rFonts w:asciiTheme="minorHAnsi" w:hAnsiTheme="minorHAnsi"/>
          <w:sz w:val="22"/>
          <w:szCs w:val="22"/>
          <w:lang w:val="en-GB"/>
        </w:rPr>
      </w:pPr>
      <w:r w:rsidRPr="00656427">
        <w:rPr>
          <w:rFonts w:asciiTheme="minorHAnsi" w:hAnsiTheme="minorHAnsi"/>
          <w:sz w:val="22"/>
          <w:szCs w:val="22"/>
          <w:lang w:val="en-GB"/>
        </w:rPr>
        <w:t xml:space="preserve"> During the warranty period, the functioning of the defective Product must be fully restored or the defective Product must be replaced with an equivalent new product, no later than 30 business days from the date of sending the notification to the Supplier.</w:t>
      </w:r>
    </w:p>
    <w:p w14:paraId="2FE74BEC" w14:textId="77777777" w:rsidR="003A2F11" w:rsidRPr="00656427" w:rsidRDefault="003A2F11" w:rsidP="007E2883">
      <w:pPr>
        <w:numPr>
          <w:ilvl w:val="0"/>
          <w:numId w:val="11"/>
        </w:numPr>
        <w:spacing w:after="0" w:line="240" w:lineRule="auto"/>
        <w:ind w:left="0" w:firstLine="851"/>
        <w:jc w:val="both"/>
        <w:rPr>
          <w:rFonts w:ascii="Calibri" w:hAnsi="Calibri"/>
          <w:sz w:val="22"/>
          <w:szCs w:val="22"/>
          <w:lang w:val="en-GB"/>
        </w:rPr>
      </w:pPr>
      <w:r w:rsidRPr="00656427">
        <w:rPr>
          <w:rFonts w:ascii="Calibri" w:hAnsi="Calibri"/>
          <w:sz w:val="22"/>
          <w:szCs w:val="22"/>
          <w:lang w:val="en-GB"/>
        </w:rPr>
        <w:t xml:space="preserve"> If the Supplier fails to timely eliminate defects in the Goods or replace defective Goods with new ones during the warranty period, the Buyer has the right to eliminate defects that prevent the Goods from being used for their intended purpose by itself or by using third parties, and the Supplier undertakes to reimburse the Buyer for the costs of eliminating defects incurred by the Buyer.</w:t>
      </w:r>
    </w:p>
    <w:p w14:paraId="65D60F6B" w14:textId="3E3F5B0C" w:rsidR="00E558C3" w:rsidRPr="00656427" w:rsidRDefault="003A2F11" w:rsidP="007E2883">
      <w:pPr>
        <w:numPr>
          <w:ilvl w:val="0"/>
          <w:numId w:val="11"/>
        </w:numPr>
        <w:spacing w:after="0" w:line="240" w:lineRule="auto"/>
        <w:ind w:left="0" w:firstLine="851"/>
        <w:jc w:val="both"/>
        <w:rPr>
          <w:rFonts w:asciiTheme="minorHAnsi" w:hAnsiTheme="minorHAnsi" w:cstheme="minorHAnsi"/>
          <w:sz w:val="22"/>
          <w:szCs w:val="22"/>
          <w:lang w:val="en-GB"/>
        </w:rPr>
      </w:pPr>
      <w:r w:rsidRPr="00656427">
        <w:rPr>
          <w:rFonts w:asciiTheme="minorHAnsi" w:hAnsiTheme="minorHAnsi" w:cstheme="minorHAnsi"/>
          <w:sz w:val="22"/>
          <w:szCs w:val="22"/>
          <w:lang w:val="en-GB"/>
        </w:rPr>
        <w:t>The Supplier must ensure that during the warranty period the repair of the Goods will be performed by the Manufacturer of the Goods or specialists certified by the Manufacturer, and provide documents confirming this (for example, a contract with a certified service center of the equipment manufacturer, etc.).</w:t>
      </w:r>
    </w:p>
    <w:p w14:paraId="601A6CF0" w14:textId="5A9C6E5E" w:rsidR="00B742B7" w:rsidRPr="00656427" w:rsidRDefault="00B742B7" w:rsidP="007E2883">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sz w:val="22"/>
          <w:szCs w:val="22"/>
          <w:lang w:val="en-GB" w:eastAsia="en-US"/>
        </w:rPr>
        <w:t>D</w:t>
      </w:r>
      <w:r w:rsidR="003A2F11" w:rsidRPr="00656427">
        <w:rPr>
          <w:rFonts w:ascii="Calibri" w:eastAsia="Times New Roman" w:hAnsi="Calibri"/>
          <w:b/>
          <w:sz w:val="22"/>
          <w:szCs w:val="22"/>
          <w:lang w:val="en-GB" w:eastAsia="en-US"/>
        </w:rPr>
        <w:t>OCUMENTS</w:t>
      </w:r>
    </w:p>
    <w:p w14:paraId="717CAF7B" w14:textId="77777777" w:rsidR="003A2F11" w:rsidRPr="00656427" w:rsidRDefault="006F7411" w:rsidP="007E2883">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Cs/>
          <w:sz w:val="22"/>
          <w:szCs w:val="22"/>
          <w:lang w:val="en-GB" w:eastAsia="en-US"/>
        </w:rPr>
        <w:t>18</w:t>
      </w:r>
      <w:r w:rsidR="00F565E2" w:rsidRPr="00656427">
        <w:rPr>
          <w:rFonts w:ascii="Calibri" w:eastAsia="Times New Roman" w:hAnsi="Calibri"/>
          <w:bCs/>
          <w:sz w:val="22"/>
          <w:szCs w:val="22"/>
          <w:lang w:val="en-GB" w:eastAsia="en-US"/>
        </w:rPr>
        <w:t>.</w:t>
      </w:r>
      <w:r w:rsidR="003A2F11" w:rsidRPr="00656427">
        <w:rPr>
          <w:rFonts w:ascii="Calibri" w:eastAsia="Times New Roman" w:hAnsi="Calibri"/>
          <w:bCs/>
          <w:sz w:val="22"/>
          <w:szCs w:val="22"/>
          <w:lang w:val="en-GB" w:eastAsia="en-US"/>
        </w:rPr>
        <w:t xml:space="preserve"> The Supplier must submit, together with the offer, documents proving the compliance of the technical characteristics of the proposed Goods with the requirements of the technical specification specified in Table 1 of this technical specification.</w:t>
      </w:r>
    </w:p>
    <w:p w14:paraId="536CE942" w14:textId="143D6212" w:rsidR="003A2F11" w:rsidRPr="00656427" w:rsidRDefault="00F565E2" w:rsidP="007E2883">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Cs/>
          <w:sz w:val="22"/>
          <w:szCs w:val="22"/>
          <w:lang w:val="en-GB" w:eastAsia="en-US"/>
        </w:rPr>
        <w:t>1</w:t>
      </w:r>
      <w:r w:rsidR="006F7411" w:rsidRPr="00656427">
        <w:rPr>
          <w:rFonts w:ascii="Calibri" w:eastAsia="Times New Roman" w:hAnsi="Calibri"/>
          <w:bCs/>
          <w:sz w:val="22"/>
          <w:szCs w:val="22"/>
          <w:lang w:val="en-GB" w:eastAsia="en-US"/>
        </w:rPr>
        <w:t>9</w:t>
      </w:r>
      <w:r w:rsidR="00B742B7" w:rsidRPr="00656427">
        <w:rPr>
          <w:rFonts w:ascii="Calibri" w:eastAsia="Times New Roman" w:hAnsi="Calibri"/>
          <w:bCs/>
          <w:sz w:val="22"/>
          <w:szCs w:val="22"/>
          <w:lang w:val="en-GB" w:eastAsia="en-US"/>
        </w:rPr>
        <w:t>.</w:t>
      </w:r>
      <w:r w:rsidR="003A2F11" w:rsidRPr="00656427">
        <w:rPr>
          <w:rFonts w:ascii="Calibri" w:eastAsia="Times New Roman" w:hAnsi="Calibri"/>
          <w:bCs/>
          <w:sz w:val="22"/>
          <w:szCs w:val="22"/>
          <w:lang w:val="en-GB" w:eastAsia="en-US"/>
        </w:rPr>
        <w:t xml:space="preserve"> Together with the Goods, the Supplier must provide the Buyer with instructions for using the Goods and software (if any) in Lithuanian or English;</w:t>
      </w:r>
    </w:p>
    <w:p w14:paraId="35713EC1" w14:textId="0A6B9289" w:rsidR="003A2F11" w:rsidRPr="00656427" w:rsidRDefault="006F7411" w:rsidP="007E2883">
      <w:pPr>
        <w:spacing w:after="0" w:line="240" w:lineRule="auto"/>
        <w:ind w:firstLine="851"/>
        <w:jc w:val="both"/>
        <w:rPr>
          <w:rFonts w:ascii="Calibri" w:eastAsia="Times New Roman" w:hAnsi="Calibri"/>
          <w:bCs/>
          <w:sz w:val="22"/>
          <w:szCs w:val="22"/>
          <w:lang w:val="en-GB" w:eastAsia="en-US" w:bidi="lt-LT"/>
        </w:rPr>
      </w:pPr>
      <w:r w:rsidRPr="00656427">
        <w:rPr>
          <w:rFonts w:ascii="Calibri" w:eastAsia="Times New Roman" w:hAnsi="Calibri"/>
          <w:bCs/>
          <w:sz w:val="22"/>
          <w:szCs w:val="22"/>
          <w:lang w:val="en-GB" w:eastAsia="en-US" w:bidi="lt-LT"/>
        </w:rPr>
        <w:t>19</w:t>
      </w:r>
      <w:r w:rsidR="00B742B7" w:rsidRPr="00656427">
        <w:rPr>
          <w:rFonts w:ascii="Calibri" w:eastAsia="Times New Roman" w:hAnsi="Calibri"/>
          <w:bCs/>
          <w:sz w:val="22"/>
          <w:szCs w:val="22"/>
          <w:lang w:val="en-GB" w:eastAsia="en-US" w:bidi="lt-LT"/>
        </w:rPr>
        <w:t>.1.</w:t>
      </w:r>
      <w:r w:rsidR="003A2F11" w:rsidRPr="00656427">
        <w:rPr>
          <w:rFonts w:ascii="Calibri" w:eastAsia="Times New Roman" w:hAnsi="Calibri"/>
          <w:bCs/>
          <w:sz w:val="22"/>
          <w:szCs w:val="22"/>
          <w:lang w:val="en-GB" w:eastAsia="en-US" w:bidi="lt-LT"/>
        </w:rPr>
        <w:t xml:space="preserve"> A product packaging sheet with a list of components, dimensions (overalls) and weight of the product packaging;</w:t>
      </w:r>
    </w:p>
    <w:p w14:paraId="25B570A6" w14:textId="6FC24204" w:rsidR="00B742B7" w:rsidRPr="00656427" w:rsidRDefault="006F7411" w:rsidP="007E2883">
      <w:pPr>
        <w:spacing w:after="0" w:line="240" w:lineRule="auto"/>
        <w:ind w:firstLine="851"/>
        <w:jc w:val="both"/>
        <w:rPr>
          <w:rFonts w:ascii="Calibri" w:eastAsia="Times New Roman" w:hAnsi="Calibri"/>
          <w:bCs/>
          <w:sz w:val="22"/>
          <w:szCs w:val="22"/>
          <w:lang w:val="en-GB" w:eastAsia="en-US"/>
        </w:rPr>
      </w:pPr>
      <w:r w:rsidRPr="00656427">
        <w:rPr>
          <w:rFonts w:ascii="Calibri" w:eastAsia="Times New Roman" w:hAnsi="Calibri"/>
          <w:bCs/>
          <w:sz w:val="22"/>
          <w:szCs w:val="22"/>
          <w:lang w:val="en-GB" w:eastAsia="en-US"/>
        </w:rPr>
        <w:t>19</w:t>
      </w:r>
      <w:r w:rsidR="001B1273" w:rsidRPr="00656427">
        <w:rPr>
          <w:rFonts w:ascii="Calibri" w:eastAsia="Times New Roman" w:hAnsi="Calibri"/>
          <w:bCs/>
          <w:sz w:val="22"/>
          <w:szCs w:val="22"/>
          <w:lang w:val="en-GB" w:eastAsia="en-US"/>
        </w:rPr>
        <w:t>.2</w:t>
      </w:r>
      <w:r w:rsidR="00B742B7" w:rsidRPr="00656427">
        <w:rPr>
          <w:rFonts w:ascii="Calibri" w:eastAsia="Times New Roman" w:hAnsi="Calibri"/>
          <w:bCs/>
          <w:sz w:val="22"/>
          <w:szCs w:val="22"/>
          <w:lang w:val="en-GB" w:eastAsia="en-US"/>
        </w:rPr>
        <w:t>.</w:t>
      </w:r>
      <w:r w:rsidR="003A2F11" w:rsidRPr="00656427">
        <w:rPr>
          <w:rFonts w:ascii="Calibri" w:eastAsia="Times New Roman" w:hAnsi="Calibri"/>
          <w:bCs/>
          <w:sz w:val="22"/>
          <w:szCs w:val="22"/>
          <w:lang w:val="en-GB" w:eastAsia="en-US"/>
        </w:rPr>
        <w:t xml:space="preserve"> A list of spare and normal wear parts for the offered Goods with order or manufacturer numbers;</w:t>
      </w:r>
    </w:p>
    <w:sectPr w:rsidR="00B742B7" w:rsidRPr="006564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482F7" w14:textId="77777777" w:rsidR="00AB40EF" w:rsidRDefault="00AB40EF" w:rsidP="00622FEB">
      <w:pPr>
        <w:spacing w:after="0" w:line="240" w:lineRule="auto"/>
      </w:pPr>
      <w:r>
        <w:separator/>
      </w:r>
    </w:p>
  </w:endnote>
  <w:endnote w:type="continuationSeparator" w:id="0">
    <w:p w14:paraId="1E1298BF" w14:textId="77777777" w:rsidR="00AB40EF" w:rsidRDefault="00AB40EF"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sans-regular-webfon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F989" w14:textId="77777777" w:rsidR="00AB40EF" w:rsidRDefault="00AB40EF" w:rsidP="00622FEB">
      <w:pPr>
        <w:spacing w:after="0" w:line="240" w:lineRule="auto"/>
      </w:pPr>
      <w:r>
        <w:separator/>
      </w:r>
    </w:p>
  </w:footnote>
  <w:footnote w:type="continuationSeparator" w:id="0">
    <w:p w14:paraId="06C337E8" w14:textId="77777777" w:rsidR="00AB40EF" w:rsidRDefault="00AB40EF" w:rsidP="00622F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210" w:hanging="360"/>
      </w:pPr>
      <w:rPr>
        <w:rFonts w:hint="default"/>
        <w:color w:val="auto"/>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 w15:restartNumberingAfterBreak="0">
    <w:nsid w:val="08107581"/>
    <w:multiLevelType w:val="hybridMultilevel"/>
    <w:tmpl w:val="4C28F9E8"/>
    <w:lvl w:ilvl="0" w:tplc="6988DF18">
      <w:start w:val="8"/>
      <w:numFmt w:val="decimal"/>
      <w:lvlText w:val="%1."/>
      <w:lvlJc w:val="left"/>
      <w:pPr>
        <w:ind w:left="3621" w:hanging="360"/>
      </w:pPr>
      <w:rPr>
        <w:rFonts w:hint="default"/>
        <w:i w:val="0"/>
        <w:color w:val="auto"/>
      </w:rPr>
    </w:lvl>
    <w:lvl w:ilvl="1" w:tplc="F9C6CF30">
      <w:start w:val="1"/>
      <w:numFmt w:val="lowerLetter"/>
      <w:lvlText w:val="%2."/>
      <w:lvlJc w:val="left"/>
      <w:pPr>
        <w:ind w:left="4341" w:hanging="360"/>
      </w:pPr>
      <w:rPr>
        <w:i w:val="0"/>
        <w:color w:val="auto"/>
      </w:r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427"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3"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5"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BE5899"/>
    <w:multiLevelType w:val="hybridMultilevel"/>
    <w:tmpl w:val="041AA2B8"/>
    <w:lvl w:ilvl="0" w:tplc="FA0C2F80">
      <w:start w:val="12"/>
      <w:numFmt w:val="decimal"/>
      <w:lvlText w:val="%1."/>
      <w:lvlJc w:val="left"/>
      <w:pPr>
        <w:ind w:left="1210" w:hanging="360"/>
      </w:pPr>
      <w:rPr>
        <w:rFonts w:hint="default"/>
        <w:i w:val="0"/>
        <w:color w:val="auto"/>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9"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76A6A27"/>
    <w:multiLevelType w:val="hybridMultilevel"/>
    <w:tmpl w:val="F82C5448"/>
    <w:lvl w:ilvl="0" w:tplc="8884CDCE">
      <w:start w:val="5"/>
      <w:numFmt w:val="decimal"/>
      <w:lvlText w:val="%1."/>
      <w:lvlJc w:val="left"/>
      <w:pPr>
        <w:ind w:left="1352" w:hanging="360"/>
      </w:pPr>
      <w:rPr>
        <w:rFonts w:hint="default"/>
      </w:rPr>
    </w:lvl>
    <w:lvl w:ilvl="1" w:tplc="04270019">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num w:numId="1" w16cid:durableId="22249240">
    <w:abstractNumId w:val="6"/>
  </w:num>
  <w:num w:numId="2" w16cid:durableId="1166750686">
    <w:abstractNumId w:val="0"/>
  </w:num>
  <w:num w:numId="3" w16cid:durableId="864945038">
    <w:abstractNumId w:val="4"/>
  </w:num>
  <w:num w:numId="4" w16cid:durableId="115757524">
    <w:abstractNumId w:val="9"/>
  </w:num>
  <w:num w:numId="5" w16cid:durableId="511458493">
    <w:abstractNumId w:val="5"/>
  </w:num>
  <w:num w:numId="6" w16cid:durableId="1302346161">
    <w:abstractNumId w:val="10"/>
  </w:num>
  <w:num w:numId="7" w16cid:durableId="67387042">
    <w:abstractNumId w:val="1"/>
  </w:num>
  <w:num w:numId="8" w16cid:durableId="1327174661">
    <w:abstractNumId w:val="2"/>
  </w:num>
  <w:num w:numId="9" w16cid:durableId="447970472">
    <w:abstractNumId w:val="3"/>
  </w:num>
  <w:num w:numId="10" w16cid:durableId="478664">
    <w:abstractNumId w:val="7"/>
  </w:num>
  <w:num w:numId="11" w16cid:durableId="5199777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00D20"/>
    <w:rsid w:val="000128BC"/>
    <w:rsid w:val="000366E1"/>
    <w:rsid w:val="0008547A"/>
    <w:rsid w:val="000D7983"/>
    <w:rsid w:val="000E4676"/>
    <w:rsid w:val="000F737D"/>
    <w:rsid w:val="00137492"/>
    <w:rsid w:val="00140D71"/>
    <w:rsid w:val="001510CD"/>
    <w:rsid w:val="001701DC"/>
    <w:rsid w:val="00180FE0"/>
    <w:rsid w:val="00184041"/>
    <w:rsid w:val="00190E0C"/>
    <w:rsid w:val="001B1273"/>
    <w:rsid w:val="001B31CF"/>
    <w:rsid w:val="001B3305"/>
    <w:rsid w:val="001C585F"/>
    <w:rsid w:val="001C680D"/>
    <w:rsid w:val="001E0E7C"/>
    <w:rsid w:val="001E727E"/>
    <w:rsid w:val="001F785A"/>
    <w:rsid w:val="00217A4C"/>
    <w:rsid w:val="00224ACD"/>
    <w:rsid w:val="00247FAF"/>
    <w:rsid w:val="00263036"/>
    <w:rsid w:val="0028530B"/>
    <w:rsid w:val="00286C52"/>
    <w:rsid w:val="00291166"/>
    <w:rsid w:val="002A04D0"/>
    <w:rsid w:val="002A32DC"/>
    <w:rsid w:val="002C318F"/>
    <w:rsid w:val="002D744B"/>
    <w:rsid w:val="00313FDF"/>
    <w:rsid w:val="003213A4"/>
    <w:rsid w:val="00364452"/>
    <w:rsid w:val="00384D3E"/>
    <w:rsid w:val="003A2F11"/>
    <w:rsid w:val="003F1198"/>
    <w:rsid w:val="00402691"/>
    <w:rsid w:val="004038F2"/>
    <w:rsid w:val="00415520"/>
    <w:rsid w:val="00442D3B"/>
    <w:rsid w:val="00447997"/>
    <w:rsid w:val="00481ED1"/>
    <w:rsid w:val="00494383"/>
    <w:rsid w:val="004A73FE"/>
    <w:rsid w:val="004E3353"/>
    <w:rsid w:val="004F794B"/>
    <w:rsid w:val="00504855"/>
    <w:rsid w:val="0051277A"/>
    <w:rsid w:val="005224ED"/>
    <w:rsid w:val="00532BFF"/>
    <w:rsid w:val="0054568A"/>
    <w:rsid w:val="00557117"/>
    <w:rsid w:val="0059532E"/>
    <w:rsid w:val="005D7091"/>
    <w:rsid w:val="005E47AA"/>
    <w:rsid w:val="00611126"/>
    <w:rsid w:val="00612C41"/>
    <w:rsid w:val="0062203A"/>
    <w:rsid w:val="00622FEB"/>
    <w:rsid w:val="00640985"/>
    <w:rsid w:val="00641108"/>
    <w:rsid w:val="006516EB"/>
    <w:rsid w:val="00656427"/>
    <w:rsid w:val="0066774F"/>
    <w:rsid w:val="006A3A46"/>
    <w:rsid w:val="006E11E1"/>
    <w:rsid w:val="006F4C94"/>
    <w:rsid w:val="006F7411"/>
    <w:rsid w:val="00775CEA"/>
    <w:rsid w:val="00784809"/>
    <w:rsid w:val="007A109B"/>
    <w:rsid w:val="007A204C"/>
    <w:rsid w:val="007A29A4"/>
    <w:rsid w:val="007A6EEF"/>
    <w:rsid w:val="007B105A"/>
    <w:rsid w:val="007C161F"/>
    <w:rsid w:val="007D12E3"/>
    <w:rsid w:val="007E2883"/>
    <w:rsid w:val="008108FC"/>
    <w:rsid w:val="00832254"/>
    <w:rsid w:val="008354EF"/>
    <w:rsid w:val="00861C37"/>
    <w:rsid w:val="008859C4"/>
    <w:rsid w:val="008B4A16"/>
    <w:rsid w:val="008C39F2"/>
    <w:rsid w:val="00901916"/>
    <w:rsid w:val="00905EC9"/>
    <w:rsid w:val="00915B93"/>
    <w:rsid w:val="009246C3"/>
    <w:rsid w:val="009344CE"/>
    <w:rsid w:val="00944CA3"/>
    <w:rsid w:val="00964386"/>
    <w:rsid w:val="00975017"/>
    <w:rsid w:val="009770B9"/>
    <w:rsid w:val="009967B9"/>
    <w:rsid w:val="009B486F"/>
    <w:rsid w:val="009C72D8"/>
    <w:rsid w:val="009D11E1"/>
    <w:rsid w:val="009E66AF"/>
    <w:rsid w:val="00A449F7"/>
    <w:rsid w:val="00A450D5"/>
    <w:rsid w:val="00A51826"/>
    <w:rsid w:val="00A552A3"/>
    <w:rsid w:val="00A73005"/>
    <w:rsid w:val="00A800E2"/>
    <w:rsid w:val="00A93AFB"/>
    <w:rsid w:val="00AB40EF"/>
    <w:rsid w:val="00AB7C06"/>
    <w:rsid w:val="00AD0898"/>
    <w:rsid w:val="00AD610E"/>
    <w:rsid w:val="00AD6517"/>
    <w:rsid w:val="00AE2680"/>
    <w:rsid w:val="00AE37DD"/>
    <w:rsid w:val="00AE55FB"/>
    <w:rsid w:val="00B271AD"/>
    <w:rsid w:val="00B35EA9"/>
    <w:rsid w:val="00B56C3D"/>
    <w:rsid w:val="00B67FAD"/>
    <w:rsid w:val="00B7267E"/>
    <w:rsid w:val="00B742B7"/>
    <w:rsid w:val="00B81D72"/>
    <w:rsid w:val="00BF5FD2"/>
    <w:rsid w:val="00C11A48"/>
    <w:rsid w:val="00C33E3E"/>
    <w:rsid w:val="00C3628A"/>
    <w:rsid w:val="00C44D36"/>
    <w:rsid w:val="00C47883"/>
    <w:rsid w:val="00C9405F"/>
    <w:rsid w:val="00CA6BA5"/>
    <w:rsid w:val="00CC7F96"/>
    <w:rsid w:val="00CD2DD6"/>
    <w:rsid w:val="00CE2F4D"/>
    <w:rsid w:val="00D03DDE"/>
    <w:rsid w:val="00D10369"/>
    <w:rsid w:val="00D54F8B"/>
    <w:rsid w:val="00D6020F"/>
    <w:rsid w:val="00D64B3F"/>
    <w:rsid w:val="00D842E9"/>
    <w:rsid w:val="00DA4F0F"/>
    <w:rsid w:val="00DC4254"/>
    <w:rsid w:val="00DD0DFC"/>
    <w:rsid w:val="00DD1191"/>
    <w:rsid w:val="00DE2295"/>
    <w:rsid w:val="00DF04B5"/>
    <w:rsid w:val="00E14C3B"/>
    <w:rsid w:val="00E15762"/>
    <w:rsid w:val="00E558C3"/>
    <w:rsid w:val="00E7231B"/>
    <w:rsid w:val="00E90BBF"/>
    <w:rsid w:val="00EA7F8B"/>
    <w:rsid w:val="00EB2146"/>
    <w:rsid w:val="00EC43CB"/>
    <w:rsid w:val="00EE1727"/>
    <w:rsid w:val="00F22913"/>
    <w:rsid w:val="00F22D8E"/>
    <w:rsid w:val="00F5130B"/>
    <w:rsid w:val="00F565E2"/>
    <w:rsid w:val="00F61EFB"/>
    <w:rsid w:val="00F75A82"/>
    <w:rsid w:val="00FC216B"/>
    <w:rsid w:val="00FC4A44"/>
    <w:rsid w:val="00FD1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C0DA"/>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B7"/>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table" w:styleId="TableGrid">
    <w:name w:val="Table Grid"/>
    <w:basedOn w:val="TableNormal"/>
    <w:uiPriority w:val="39"/>
    <w:rsid w:val="00AB7C0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B7C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B7C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semiHidden/>
    <w:unhideWhenUsed/>
    <w:rsid w:val="007A109B"/>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7A109B"/>
    <w:rPr>
      <w:rFonts w:ascii="Consolas" w:eastAsia="Calibri"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D7529-BBB9-4679-AA2B-115C221C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4518</Words>
  <Characters>2576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4</cp:revision>
  <cp:lastPrinted>2020-06-01T07:03:00Z</cp:lastPrinted>
  <dcterms:created xsi:type="dcterms:W3CDTF">2026-04-09T06:10:00Z</dcterms:created>
  <dcterms:modified xsi:type="dcterms:W3CDTF">2026-04-16T07:36:00Z</dcterms:modified>
</cp:coreProperties>
</file>